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886"/>
      </w:tblGrid>
      <w:tr w:rsidR="00DE4864" w:rsidRPr="00DE4864" w:rsidTr="005B6071">
        <w:trPr>
          <w:trHeight w:val="15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E4864" w:rsidRPr="00DE4864" w:rsidRDefault="00DE4864" w:rsidP="00DE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DE4864">
              <w:rPr>
                <w:rFonts w:ascii="Times New Roman" w:hAnsi="Times New Roman" w:cs="Times New Roman"/>
                <w:sz w:val="26"/>
              </w:rPr>
              <w:t>ỦY BAN NHÂN DÂN</w:t>
            </w:r>
          </w:p>
          <w:p w:rsidR="00DE4864" w:rsidRPr="00DE4864" w:rsidRDefault="00DE4864" w:rsidP="00DE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DE4864">
              <w:rPr>
                <w:rFonts w:ascii="Times New Roman" w:hAnsi="Times New Roman" w:cs="Times New Roman"/>
                <w:sz w:val="26"/>
              </w:rPr>
              <w:t>THÀNH PHỐ HỒ CHÍ MINH</w:t>
            </w:r>
          </w:p>
          <w:p w:rsidR="00DE4864" w:rsidRPr="00DE4864" w:rsidRDefault="00DE4864" w:rsidP="00DE4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DE4864">
              <w:rPr>
                <w:rFonts w:ascii="Times New Roman" w:hAnsi="Times New Roman" w:cs="Times New Roman"/>
                <w:b/>
                <w:sz w:val="26"/>
              </w:rPr>
              <w:t xml:space="preserve">VĂN PHÒNG </w:t>
            </w:r>
            <w:r w:rsidR="00017242">
              <w:rPr>
                <w:rFonts w:ascii="Times New Roman" w:hAnsi="Times New Roman" w:cs="Times New Roman"/>
                <w:b/>
                <w:sz w:val="26"/>
              </w:rPr>
              <w:t>UBND THÀNH PHỐ</w:t>
            </w:r>
          </w:p>
          <w:p w:rsidR="00DE4864" w:rsidRPr="00DE4864" w:rsidRDefault="00DE4864" w:rsidP="00DE4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DE4864">
              <w:rPr>
                <w:rFonts w:ascii="Times New Roman" w:hAnsi="Times New Roman" w:cs="Times New Roman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273697" wp14:editId="15661B3F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41275</wp:posOffset>
                      </wp:positionV>
                      <wp:extent cx="677545" cy="0"/>
                      <wp:effectExtent l="0" t="0" r="2730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7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7DEEC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15pt,3.25pt" to="122.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"/>
                  </w:pict>
                </mc:Fallback>
              </mc:AlternateContent>
            </w:r>
          </w:p>
          <w:p w:rsidR="00DE4864" w:rsidRPr="00DE4864" w:rsidRDefault="00DE4864" w:rsidP="00DE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DE4864">
              <w:rPr>
                <w:rFonts w:ascii="Times New Roman" w:hAnsi="Times New Roman" w:cs="Times New Roman"/>
                <w:sz w:val="26"/>
              </w:rPr>
              <w:t xml:space="preserve">Số: </w:t>
            </w:r>
            <w:r>
              <w:rPr>
                <w:rFonts w:ascii="Times New Roman" w:hAnsi="Times New Roman" w:cs="Times New Roman"/>
                <w:sz w:val="26"/>
              </w:rPr>
              <w:t xml:space="preserve">   </w:t>
            </w:r>
            <w:r w:rsidR="009B4446">
              <w:rPr>
                <w:rFonts w:ascii="Times New Roman" w:hAnsi="Times New Roman" w:cs="Times New Roman"/>
                <w:sz w:val="26"/>
              </w:rPr>
              <w:t xml:space="preserve">      </w:t>
            </w:r>
            <w:r>
              <w:rPr>
                <w:rFonts w:ascii="Times New Roman" w:hAnsi="Times New Roman" w:cs="Times New Roman"/>
                <w:sz w:val="26"/>
              </w:rPr>
              <w:t xml:space="preserve">    </w:t>
            </w:r>
            <w:r w:rsidRPr="00DE4864">
              <w:rPr>
                <w:rFonts w:ascii="Times New Roman" w:hAnsi="Times New Roman" w:cs="Times New Roman"/>
                <w:sz w:val="26"/>
              </w:rPr>
              <w:t>/VP-KSTT</w:t>
            </w:r>
          </w:p>
          <w:p w:rsidR="00DE4864" w:rsidRPr="00E81500" w:rsidRDefault="00DE4864" w:rsidP="00762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E81500">
              <w:rPr>
                <w:rFonts w:ascii="Times New Roman" w:hAnsi="Times New Roman" w:cs="Times New Roman"/>
                <w:sz w:val="25"/>
                <w:szCs w:val="25"/>
              </w:rPr>
              <w:t xml:space="preserve">V/v </w:t>
            </w:r>
            <w:r w:rsidR="007627D8">
              <w:rPr>
                <w:rFonts w:ascii="Times New Roman" w:hAnsi="Times New Roman" w:cs="Times New Roman"/>
                <w:sz w:val="25"/>
                <w:szCs w:val="25"/>
              </w:rPr>
              <w:t>rà soát đối với</w:t>
            </w:r>
            <w:r w:rsidR="009B4446">
              <w:rPr>
                <w:rFonts w:ascii="Times New Roman" w:hAnsi="Times New Roman" w:cs="Times New Roman"/>
                <w:sz w:val="25"/>
                <w:szCs w:val="25"/>
              </w:rPr>
              <w:t xml:space="preserve"> quy trình nội bộ giải quyết thủ tục hành chính thuộc thẩm quyền quyết định của Chủ tịch Ủy ban nhân dân Thành phố</w:t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DE4864" w:rsidRPr="00DE4864" w:rsidRDefault="00DE4864" w:rsidP="00DE4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DE4864">
              <w:rPr>
                <w:rFonts w:ascii="Times New Roman" w:hAnsi="Times New Roman" w:cs="Times New Roman"/>
                <w:b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E4864">
                  <w:rPr>
                    <w:rFonts w:ascii="Times New Roman" w:hAnsi="Times New Roman" w:cs="Times New Roman"/>
                    <w:b/>
                    <w:sz w:val="26"/>
                  </w:rPr>
                  <w:t>NAM</w:t>
                </w:r>
              </w:smartTag>
            </w:smartTag>
          </w:p>
          <w:p w:rsidR="00DE4864" w:rsidRPr="00DE4864" w:rsidRDefault="00DE4864" w:rsidP="00DE4864">
            <w:pPr>
              <w:pStyle w:val="Heading8"/>
              <w:rPr>
                <w:sz w:val="28"/>
                <w:szCs w:val="28"/>
              </w:rPr>
            </w:pPr>
            <w:r w:rsidRPr="00DE4864">
              <w:rPr>
                <w:sz w:val="28"/>
                <w:szCs w:val="28"/>
              </w:rPr>
              <w:t>Độc lập - Tự do - Hạnh phúc</w:t>
            </w:r>
          </w:p>
          <w:p w:rsidR="00DE4864" w:rsidRPr="00DE4864" w:rsidRDefault="00DE4864" w:rsidP="00DE4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DE4864">
              <w:rPr>
                <w:rFonts w:ascii="Times New Roman" w:hAnsi="Times New Roman" w:cs="Times New Roman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2FF1F1" wp14:editId="0F616AEB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24130</wp:posOffset>
                      </wp:positionV>
                      <wp:extent cx="1805940" cy="0"/>
                      <wp:effectExtent l="6350" t="5080" r="6985" b="1397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59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9578CC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.9pt" to="214.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OVf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dPpIgc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"/>
                  </w:pict>
                </mc:Fallback>
              </mc:AlternateContent>
            </w:r>
          </w:p>
          <w:p w:rsidR="00DE4864" w:rsidRPr="00DE4864" w:rsidRDefault="00DE4864" w:rsidP="00DE4864">
            <w:pPr>
              <w:pStyle w:val="Heading1"/>
              <w:rPr>
                <w:b/>
                <w:i w:val="0"/>
                <w:lang w:val="en-US" w:eastAsia="en-US"/>
              </w:rPr>
            </w:pPr>
            <w:r w:rsidRPr="00DE4864">
              <w:rPr>
                <w:b/>
                <w:i w:val="0"/>
                <w:lang w:val="en-US" w:eastAsia="en-US"/>
              </w:rPr>
              <w:t xml:space="preserve"> </w:t>
            </w:r>
          </w:p>
          <w:p w:rsidR="00DE4864" w:rsidRPr="00DE4864" w:rsidRDefault="00DE4864" w:rsidP="009B4446">
            <w:pPr>
              <w:pStyle w:val="Heading1"/>
              <w:jc w:val="left"/>
              <w:rPr>
                <w:b/>
                <w:i w:val="0"/>
                <w:sz w:val="26"/>
                <w:szCs w:val="26"/>
                <w:lang w:val="en-US" w:eastAsia="en-US"/>
              </w:rPr>
            </w:pPr>
            <w:r w:rsidRPr="00DE4864">
              <w:rPr>
                <w:sz w:val="26"/>
                <w:szCs w:val="26"/>
                <w:lang w:val="en-US" w:eastAsia="en-US"/>
              </w:rPr>
              <w:t xml:space="preserve">Thành phố Hồ Chí Minh, ngày </w:t>
            </w:r>
            <w:r>
              <w:rPr>
                <w:sz w:val="26"/>
                <w:szCs w:val="26"/>
                <w:lang w:val="en-US" w:eastAsia="en-US"/>
              </w:rPr>
              <w:t xml:space="preserve">  </w:t>
            </w:r>
            <w:r w:rsidR="009B4446">
              <w:rPr>
                <w:sz w:val="26"/>
                <w:szCs w:val="26"/>
                <w:lang w:val="en-US" w:eastAsia="en-US"/>
              </w:rPr>
              <w:t xml:space="preserve"> </w:t>
            </w:r>
            <w:r w:rsidRPr="00DE4864">
              <w:rPr>
                <w:sz w:val="26"/>
                <w:szCs w:val="26"/>
                <w:lang w:val="en-US" w:eastAsia="en-US"/>
              </w:rPr>
              <w:t xml:space="preserve"> tháng</w:t>
            </w:r>
            <w:r w:rsidR="009B4446">
              <w:rPr>
                <w:sz w:val="26"/>
                <w:szCs w:val="26"/>
                <w:lang w:val="en-US" w:eastAsia="en-US"/>
              </w:rPr>
              <w:t xml:space="preserve"> </w:t>
            </w:r>
            <w:r>
              <w:rPr>
                <w:sz w:val="26"/>
                <w:szCs w:val="26"/>
                <w:lang w:val="en-US" w:eastAsia="en-US"/>
              </w:rPr>
              <w:t xml:space="preserve">  </w:t>
            </w:r>
            <w:r w:rsidRPr="00DE4864">
              <w:rPr>
                <w:sz w:val="26"/>
                <w:szCs w:val="26"/>
                <w:lang w:val="en-US" w:eastAsia="en-US"/>
              </w:rPr>
              <w:t xml:space="preserve"> năm 20</w:t>
            </w:r>
            <w:r w:rsidR="00701790">
              <w:rPr>
                <w:sz w:val="26"/>
                <w:szCs w:val="26"/>
                <w:lang w:val="en-US" w:eastAsia="en-US"/>
              </w:rPr>
              <w:t>20</w:t>
            </w:r>
          </w:p>
        </w:tc>
      </w:tr>
    </w:tbl>
    <w:p w:rsidR="00DE4864" w:rsidRPr="00DE4864" w:rsidRDefault="00DE4864" w:rsidP="00DE4864">
      <w:pPr>
        <w:ind w:firstLine="2800"/>
        <w:rPr>
          <w:rFonts w:ascii="Times New Roman" w:hAnsi="Times New Roman" w:cs="Times New Roman"/>
          <w:szCs w:val="28"/>
        </w:rPr>
      </w:pPr>
      <w:r w:rsidRPr="00DE4864">
        <w:rPr>
          <w:rFonts w:ascii="Times New Roman" w:hAnsi="Times New Roman" w:cs="Times New Roman"/>
          <w:szCs w:val="28"/>
        </w:rPr>
        <w:t xml:space="preserve">                        </w:t>
      </w:r>
      <w:r w:rsidRPr="00DE4864">
        <w:rPr>
          <w:rFonts w:ascii="Times New Roman" w:hAnsi="Times New Roman" w:cs="Times New Roman"/>
          <w:szCs w:val="28"/>
          <w:lang w:val="vi-VN"/>
        </w:rPr>
        <w:t xml:space="preserve">  </w:t>
      </w:r>
    </w:p>
    <w:p w:rsidR="00DE4864" w:rsidRPr="00A04315" w:rsidRDefault="00DE4864" w:rsidP="00DE4864">
      <w:pPr>
        <w:ind w:firstLine="2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</w:t>
      </w:r>
      <w:r w:rsidRPr="00DE4864">
        <w:rPr>
          <w:rFonts w:ascii="Times New Roman" w:hAnsi="Times New Roman" w:cs="Times New Roman"/>
          <w:szCs w:val="28"/>
        </w:rPr>
        <w:t xml:space="preserve">     </w:t>
      </w:r>
      <w:r w:rsidRPr="00A04315">
        <w:rPr>
          <w:rFonts w:ascii="Times New Roman" w:hAnsi="Times New Roman" w:cs="Times New Roman"/>
          <w:sz w:val="28"/>
          <w:szCs w:val="28"/>
        </w:rPr>
        <w:t>Kính gửi: Sở Nội vụ</w:t>
      </w:r>
    </w:p>
    <w:p w:rsidR="00DE4864" w:rsidRPr="00DE4864" w:rsidRDefault="00DE4864" w:rsidP="00DE4864">
      <w:pPr>
        <w:spacing w:before="60"/>
        <w:ind w:firstLine="420"/>
        <w:rPr>
          <w:rFonts w:ascii="Times New Roman" w:hAnsi="Times New Roman" w:cs="Times New Roman"/>
          <w:szCs w:val="28"/>
        </w:rPr>
      </w:pPr>
    </w:p>
    <w:p w:rsidR="007627D8" w:rsidRDefault="009B4446" w:rsidP="00A0431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Văn phòng Ủy ban nhân dân Thành phố tiếp nhận Tờ trình số 2318/TTr-SNV ngày 12 tháng 6 năm 2020</w:t>
      </w:r>
      <w:r w:rsidR="007627D8">
        <w:rPr>
          <w:rFonts w:ascii="Times New Roman" w:hAnsi="Times New Roman" w:cs="Times New Roman"/>
          <w:sz w:val="28"/>
          <w:szCs w:val="28"/>
        </w:rPr>
        <w:t xml:space="preserve"> của Sở Nội vụ trình Ủy ban nhân dân Thành phố</w:t>
      </w:r>
      <w:r>
        <w:rPr>
          <w:rFonts w:ascii="Times New Roman" w:hAnsi="Times New Roman" w:cs="Times New Roman"/>
          <w:sz w:val="28"/>
          <w:szCs w:val="28"/>
        </w:rPr>
        <w:t xml:space="preserve"> phê duyệt quy trình nội giải quyết thủ tục hành chính thuộc thẩm quyền quyết định của Chủ tịch Ủy ban nhân dân Thành phố.</w:t>
      </w:r>
      <w:r w:rsidR="007627D8">
        <w:rPr>
          <w:rFonts w:ascii="Times New Roman" w:hAnsi="Times New Roman" w:cs="Times New Roman"/>
          <w:sz w:val="28"/>
          <w:szCs w:val="28"/>
        </w:rPr>
        <w:t xml:space="preserve"> Thực hiện nhiệm vụ thẩm tra nội dung trình của Sở Nội vụ, Văn phòng có ý kiến như sau:</w:t>
      </w:r>
    </w:p>
    <w:p w:rsidR="009B4446" w:rsidRDefault="007627D8" w:rsidP="00A0431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9B4446">
        <w:rPr>
          <w:rFonts w:ascii="Times New Roman" w:hAnsi="Times New Roman" w:cs="Times New Roman"/>
          <w:sz w:val="28"/>
          <w:szCs w:val="28"/>
        </w:rPr>
        <w:t xml:space="preserve">iệc phân chia thời gian giải quyết giữa các cơ quan trong </w:t>
      </w:r>
      <w:r>
        <w:rPr>
          <w:rFonts w:ascii="Times New Roman" w:hAnsi="Times New Roman" w:cs="Times New Roman"/>
          <w:sz w:val="28"/>
          <w:szCs w:val="28"/>
        </w:rPr>
        <w:t xml:space="preserve">các dự thảo </w:t>
      </w:r>
      <w:r w:rsidR="009B4446">
        <w:rPr>
          <w:rFonts w:ascii="Times New Roman" w:hAnsi="Times New Roman" w:cs="Times New Roman"/>
          <w:sz w:val="28"/>
          <w:szCs w:val="28"/>
        </w:rPr>
        <w:t xml:space="preserve">quy trình không phù hợp với thời gian đã được quy định tại Danh mục được ban hành  kèm theo Quyết định số 03/2019/QĐ-UBND ngày 21 tháng 02 năm 2019 của Ủy ban nhân dân Thành phố. </w:t>
      </w:r>
      <w:r>
        <w:rPr>
          <w:rFonts w:ascii="Times New Roman" w:hAnsi="Times New Roman" w:cs="Times New Roman"/>
          <w:sz w:val="28"/>
          <w:szCs w:val="28"/>
        </w:rPr>
        <w:t>Tuy nhiên, t</w:t>
      </w:r>
      <w:r w:rsidR="009B4446">
        <w:rPr>
          <w:rFonts w:ascii="Times New Roman" w:hAnsi="Times New Roman" w:cs="Times New Roman"/>
          <w:sz w:val="28"/>
          <w:szCs w:val="28"/>
        </w:rPr>
        <w:t>rong Tờ trình 2318</w:t>
      </w:r>
      <w:r>
        <w:rPr>
          <w:rFonts w:ascii="Times New Roman" w:hAnsi="Times New Roman" w:cs="Times New Roman"/>
          <w:sz w:val="28"/>
          <w:szCs w:val="28"/>
        </w:rPr>
        <w:t xml:space="preserve">/TTr-SNV, Sở Nội vụ chưa báo cáo, giải trình về sự chưa phù hợp này. </w:t>
      </w:r>
    </w:p>
    <w:p w:rsidR="007627D8" w:rsidRDefault="007627D8" w:rsidP="00A0431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Vì vậy, để có đầy đủ thông tin, cơ sở báo cáo Ủy ban nhân dân Thành phố, Văn phòng đề nghị Sở Nội vụ rà soát các quy trình, </w:t>
      </w:r>
      <w:r w:rsidR="00D47FCF">
        <w:rPr>
          <w:rFonts w:ascii="Times New Roman" w:hAnsi="Times New Roman" w:cs="Times New Roman"/>
          <w:sz w:val="28"/>
          <w:szCs w:val="28"/>
        </w:rPr>
        <w:t xml:space="preserve">đảm bảo nội dung </w:t>
      </w:r>
      <w:bookmarkStart w:id="0" w:name="_GoBack"/>
      <w:bookmarkEnd w:id="0"/>
      <w:r w:rsidR="00D47FCF">
        <w:rPr>
          <w:rFonts w:ascii="Times New Roman" w:hAnsi="Times New Roman" w:cs="Times New Roman"/>
          <w:sz w:val="28"/>
          <w:szCs w:val="28"/>
        </w:rPr>
        <w:t xml:space="preserve">trình theo </w:t>
      </w:r>
      <w:r>
        <w:rPr>
          <w:rFonts w:ascii="Times New Roman" w:hAnsi="Times New Roman" w:cs="Times New Roman"/>
          <w:sz w:val="28"/>
          <w:szCs w:val="28"/>
        </w:rPr>
        <w:t>đúng quy định của Ủy ban nhân dân Thành phố; trường hợp vẫn giữ nội dung đã trình kèm Tờ trình 2318/TTr-SNV, đề nghị Sở Nội vụ bổ sung nội dung giải trình đối với nội dung trình khác so với quy định của Ủy ban nhân dân Thành phố./.</w:t>
      </w:r>
    </w:p>
    <w:p w:rsidR="005C7903" w:rsidRDefault="005C7903" w:rsidP="00A447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219"/>
        <w:gridCol w:w="5245"/>
      </w:tblGrid>
      <w:tr w:rsidR="005C7903" w:rsidRPr="005C7903" w:rsidTr="005B6071">
        <w:tc>
          <w:tcPr>
            <w:tcW w:w="4219" w:type="dxa"/>
          </w:tcPr>
          <w:p w:rsidR="005C7903" w:rsidRPr="005C7903" w:rsidRDefault="005C7903" w:rsidP="005C7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7903">
              <w:rPr>
                <w:rFonts w:ascii="Times New Roman" w:hAnsi="Times New Roman" w:cs="Times New Roman"/>
                <w:b/>
                <w:i/>
                <w:sz w:val="24"/>
              </w:rPr>
              <w:t>Nơi nhận</w:t>
            </w:r>
            <w:r w:rsidRPr="005C7903">
              <w:rPr>
                <w:rFonts w:ascii="Times New Roman" w:hAnsi="Times New Roman" w:cs="Times New Roman"/>
              </w:rPr>
              <w:t>:</w:t>
            </w:r>
          </w:p>
          <w:p w:rsidR="005C7903" w:rsidRDefault="005C7903" w:rsidP="005C7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7903">
              <w:rPr>
                <w:rFonts w:ascii="Times New Roman" w:hAnsi="Times New Roman" w:cs="Times New Roman"/>
              </w:rPr>
              <w:t>- Như trên;</w:t>
            </w:r>
          </w:p>
          <w:p w:rsidR="00535056" w:rsidRPr="005C7903" w:rsidRDefault="00535056" w:rsidP="005C7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TTUB: PCT/</w:t>
            </w:r>
            <w:r w:rsidR="007627D8">
              <w:rPr>
                <w:rFonts w:ascii="Times New Roman" w:hAnsi="Times New Roman" w:cs="Times New Roman"/>
              </w:rPr>
              <w:t>NC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C7903" w:rsidRDefault="005C7903" w:rsidP="005C7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7903">
              <w:rPr>
                <w:rFonts w:ascii="Times New Roman" w:hAnsi="Times New Roman" w:cs="Times New Roman"/>
              </w:rPr>
              <w:t xml:space="preserve">- VPUB: </w:t>
            </w:r>
            <w:r w:rsidR="00535056">
              <w:rPr>
                <w:rFonts w:ascii="Times New Roman" w:hAnsi="Times New Roman" w:cs="Times New Roman"/>
              </w:rPr>
              <w:t>P</w:t>
            </w:r>
            <w:r w:rsidR="007627D8">
              <w:rPr>
                <w:rFonts w:ascii="Times New Roman" w:hAnsi="Times New Roman" w:cs="Times New Roman"/>
              </w:rPr>
              <w:t>C</w:t>
            </w:r>
            <w:r w:rsidRPr="005C7903">
              <w:rPr>
                <w:rFonts w:ascii="Times New Roman" w:hAnsi="Times New Roman" w:cs="Times New Roman"/>
              </w:rPr>
              <w:t>VP</w:t>
            </w:r>
            <w:r w:rsidR="00535056">
              <w:rPr>
                <w:rFonts w:ascii="Times New Roman" w:hAnsi="Times New Roman" w:cs="Times New Roman"/>
              </w:rPr>
              <w:t>/VX</w:t>
            </w:r>
            <w:r w:rsidRPr="005C7903">
              <w:rPr>
                <w:rFonts w:ascii="Times New Roman" w:hAnsi="Times New Roman" w:cs="Times New Roman"/>
              </w:rPr>
              <w:t>;</w:t>
            </w:r>
          </w:p>
          <w:p w:rsidR="005C7903" w:rsidRPr="005C7903" w:rsidRDefault="005C7903" w:rsidP="005C7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7903">
              <w:rPr>
                <w:rFonts w:ascii="Times New Roman" w:hAnsi="Times New Roman" w:cs="Times New Roman"/>
              </w:rPr>
              <w:t>- Lưu VT, KSTT/ThL.</w:t>
            </w:r>
          </w:p>
          <w:p w:rsidR="005C7903" w:rsidRPr="005C7903" w:rsidRDefault="005C7903" w:rsidP="005C7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</w:tcPr>
          <w:p w:rsidR="005C7903" w:rsidRDefault="00535056" w:rsidP="005C79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KT. </w:t>
            </w:r>
            <w:r w:rsidR="005C7903" w:rsidRPr="005C7903">
              <w:rPr>
                <w:rFonts w:ascii="Times New Roman" w:hAnsi="Times New Roman" w:cs="Times New Roman"/>
                <w:b/>
                <w:sz w:val="27"/>
                <w:szCs w:val="27"/>
              </w:rPr>
              <w:t>CHÁNH VĂN PHÒNG</w:t>
            </w:r>
          </w:p>
          <w:p w:rsidR="00535056" w:rsidRPr="005C7903" w:rsidRDefault="00535056" w:rsidP="005C79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PHÓ </w:t>
            </w:r>
            <w:r w:rsidR="007D4F1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CHÁNH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VĂN PHÒNG</w:t>
            </w:r>
          </w:p>
          <w:p w:rsidR="005C7903" w:rsidRPr="005C7903" w:rsidRDefault="005C7903" w:rsidP="005C79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5C7903" w:rsidRPr="005C7903" w:rsidRDefault="005C7903" w:rsidP="005C79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5C7903" w:rsidRPr="005C7903" w:rsidRDefault="005C7903" w:rsidP="005C79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5C7903" w:rsidRPr="005C7903" w:rsidRDefault="005C7903" w:rsidP="005C79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5C7903" w:rsidRPr="005C7903" w:rsidRDefault="005C7903" w:rsidP="005C79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5C7903" w:rsidRPr="005C7903" w:rsidRDefault="007627D8" w:rsidP="005C79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Vũ Thị Huỳnh Mai</w:t>
            </w:r>
          </w:p>
          <w:p w:rsidR="005C7903" w:rsidRPr="005C7903" w:rsidRDefault="005C7903" w:rsidP="005C79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7903" w:rsidRDefault="005C7903" w:rsidP="00A447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C7903" w:rsidSect="007627D8">
      <w:footerReference w:type="default" r:id="rId7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50F" w:rsidRDefault="0016250F" w:rsidP="00CB3EAE">
      <w:pPr>
        <w:spacing w:after="0" w:line="240" w:lineRule="auto"/>
      </w:pPr>
      <w:r>
        <w:separator/>
      </w:r>
    </w:p>
  </w:endnote>
  <w:endnote w:type="continuationSeparator" w:id="0">
    <w:p w:rsidR="0016250F" w:rsidRDefault="0016250F" w:rsidP="00CB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0492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3EAE" w:rsidRDefault="00CB3E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7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3EAE" w:rsidRDefault="00CB3E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50F" w:rsidRDefault="0016250F" w:rsidP="00CB3EAE">
      <w:pPr>
        <w:spacing w:after="0" w:line="240" w:lineRule="auto"/>
      </w:pPr>
      <w:r>
        <w:separator/>
      </w:r>
    </w:p>
  </w:footnote>
  <w:footnote w:type="continuationSeparator" w:id="0">
    <w:p w:rsidR="0016250F" w:rsidRDefault="0016250F" w:rsidP="00CB3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14FC8"/>
    <w:multiLevelType w:val="hybridMultilevel"/>
    <w:tmpl w:val="81866728"/>
    <w:lvl w:ilvl="0" w:tplc="E94C8C08">
      <w:start w:val="6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7A"/>
    <w:rsid w:val="000143F9"/>
    <w:rsid w:val="00017242"/>
    <w:rsid w:val="00067C6D"/>
    <w:rsid w:val="000B7CCE"/>
    <w:rsid w:val="000D64A8"/>
    <w:rsid w:val="0016250F"/>
    <w:rsid w:val="001C1A92"/>
    <w:rsid w:val="001D4AC7"/>
    <w:rsid w:val="001E5F77"/>
    <w:rsid w:val="00254AC9"/>
    <w:rsid w:val="002B7D97"/>
    <w:rsid w:val="002F6054"/>
    <w:rsid w:val="00350A1C"/>
    <w:rsid w:val="0036095D"/>
    <w:rsid w:val="003870C8"/>
    <w:rsid w:val="00406EBB"/>
    <w:rsid w:val="00473963"/>
    <w:rsid w:val="004804F9"/>
    <w:rsid w:val="0048307A"/>
    <w:rsid w:val="005103B4"/>
    <w:rsid w:val="00530177"/>
    <w:rsid w:val="00535056"/>
    <w:rsid w:val="00581F69"/>
    <w:rsid w:val="005868D6"/>
    <w:rsid w:val="005A6565"/>
    <w:rsid w:val="005B4D5E"/>
    <w:rsid w:val="005C7903"/>
    <w:rsid w:val="006074BC"/>
    <w:rsid w:val="006344D7"/>
    <w:rsid w:val="00642825"/>
    <w:rsid w:val="0067460D"/>
    <w:rsid w:val="006B0409"/>
    <w:rsid w:val="006B6EF6"/>
    <w:rsid w:val="006E469C"/>
    <w:rsid w:val="00701790"/>
    <w:rsid w:val="00750EF4"/>
    <w:rsid w:val="00751AA9"/>
    <w:rsid w:val="007560AF"/>
    <w:rsid w:val="007627D8"/>
    <w:rsid w:val="00777CEC"/>
    <w:rsid w:val="007814B1"/>
    <w:rsid w:val="007A014A"/>
    <w:rsid w:val="007B59E9"/>
    <w:rsid w:val="007D31ED"/>
    <w:rsid w:val="007D4F16"/>
    <w:rsid w:val="007F642C"/>
    <w:rsid w:val="008402B0"/>
    <w:rsid w:val="00842D79"/>
    <w:rsid w:val="0084418A"/>
    <w:rsid w:val="00853ACF"/>
    <w:rsid w:val="0087055C"/>
    <w:rsid w:val="0088173F"/>
    <w:rsid w:val="008B2251"/>
    <w:rsid w:val="008C5B76"/>
    <w:rsid w:val="00933E12"/>
    <w:rsid w:val="00951F15"/>
    <w:rsid w:val="00972DB0"/>
    <w:rsid w:val="00991B5B"/>
    <w:rsid w:val="009B4446"/>
    <w:rsid w:val="009C1B01"/>
    <w:rsid w:val="009C257A"/>
    <w:rsid w:val="009F3E66"/>
    <w:rsid w:val="00A04315"/>
    <w:rsid w:val="00A44706"/>
    <w:rsid w:val="00AA5CCE"/>
    <w:rsid w:val="00AC7826"/>
    <w:rsid w:val="00AD7B4F"/>
    <w:rsid w:val="00AE4C44"/>
    <w:rsid w:val="00B21861"/>
    <w:rsid w:val="00B44E4D"/>
    <w:rsid w:val="00B97280"/>
    <w:rsid w:val="00BB13C6"/>
    <w:rsid w:val="00BF5D77"/>
    <w:rsid w:val="00C0249B"/>
    <w:rsid w:val="00C12B95"/>
    <w:rsid w:val="00C747EF"/>
    <w:rsid w:val="00C8042D"/>
    <w:rsid w:val="00C96F9A"/>
    <w:rsid w:val="00CB3EAE"/>
    <w:rsid w:val="00CB5E79"/>
    <w:rsid w:val="00CC01C1"/>
    <w:rsid w:val="00CE78AE"/>
    <w:rsid w:val="00CF3D42"/>
    <w:rsid w:val="00CF6D57"/>
    <w:rsid w:val="00D22F8B"/>
    <w:rsid w:val="00D47B5E"/>
    <w:rsid w:val="00D47FCF"/>
    <w:rsid w:val="00D50D95"/>
    <w:rsid w:val="00D9359B"/>
    <w:rsid w:val="00DB0AD1"/>
    <w:rsid w:val="00DE4864"/>
    <w:rsid w:val="00E34A8C"/>
    <w:rsid w:val="00E36AEA"/>
    <w:rsid w:val="00E402EE"/>
    <w:rsid w:val="00E70453"/>
    <w:rsid w:val="00E81500"/>
    <w:rsid w:val="00E97B6B"/>
    <w:rsid w:val="00EA1023"/>
    <w:rsid w:val="00F23DB7"/>
    <w:rsid w:val="00F44554"/>
    <w:rsid w:val="00F45DEC"/>
    <w:rsid w:val="00F4627D"/>
    <w:rsid w:val="00FB2FEF"/>
    <w:rsid w:val="00FE0792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1EF97EC2-3FE7-4681-90C4-E194FB18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48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DE486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E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E4864"/>
    <w:rPr>
      <w:rFonts w:ascii="Times New Roman" w:eastAsia="Times New Roman" w:hAnsi="Times New Roman" w:cs="Times New Roman"/>
      <w:i/>
      <w:sz w:val="28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DE4864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CB3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EAE"/>
  </w:style>
  <w:style w:type="paragraph" w:styleId="Footer">
    <w:name w:val="footer"/>
    <w:basedOn w:val="Normal"/>
    <w:link w:val="FooterChar"/>
    <w:uiPriority w:val="99"/>
    <w:unhideWhenUsed/>
    <w:rsid w:val="00CB3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EAE"/>
  </w:style>
  <w:style w:type="paragraph" w:styleId="BalloonText">
    <w:name w:val="Balloon Text"/>
    <w:basedOn w:val="Normal"/>
    <w:link w:val="BalloonTextChar"/>
    <w:uiPriority w:val="99"/>
    <w:semiHidden/>
    <w:unhideWhenUsed/>
    <w:rsid w:val="00853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2ECD6AC153C43BA5E268EAD34CAB3" ma:contentTypeVersion="0" ma:contentTypeDescription="Create a new document." ma:contentTypeScope="" ma:versionID="8dbe8405589a24e076584d92fc18b4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479BFD-FED6-4F75-9D21-701CD5FA09D9}"/>
</file>

<file path=customXml/itemProps2.xml><?xml version="1.0" encoding="utf-8"?>
<ds:datastoreItem xmlns:ds="http://schemas.openxmlformats.org/officeDocument/2006/customXml" ds:itemID="{95AC936D-EBF7-4D11-AE09-D01ACB4A7126}"/>
</file>

<file path=customXml/itemProps3.xml><?xml version="1.0" encoding="utf-8"?>
<ds:datastoreItem xmlns:ds="http://schemas.openxmlformats.org/officeDocument/2006/customXml" ds:itemID="{283038C1-5DCB-43E5-A3FA-A4D8997B1C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Dương Thị Thanh Lan</dc:creator>
  <cp:lastModifiedBy>Dương Thị Thanh Lan</cp:lastModifiedBy>
  <cp:revision>3</cp:revision>
  <cp:lastPrinted>2019-12-11T03:11:00Z</cp:lastPrinted>
  <dcterms:created xsi:type="dcterms:W3CDTF">2020-08-03T09:05:00Z</dcterms:created>
  <dcterms:modified xsi:type="dcterms:W3CDTF">2020-08-03T09:27:00Z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0x01010095A2ECD6AC153C43BA5E268EAD34CAB3</vt:lpwstr>
  </property>
</Properties>
</file>