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FF" w:rsidRPr="00A46A86" w:rsidRDefault="00845CB2" w:rsidP="00845CB2">
      <w:pPr>
        <w:jc w:val="center"/>
        <w:rPr>
          <w:rFonts w:ascii="Times New Roman" w:hAnsi="Times New Roman"/>
          <w:b/>
          <w:sz w:val="24"/>
          <w:szCs w:val="24"/>
        </w:rPr>
      </w:pPr>
      <w:bookmarkStart w:id="0" w:name="_GoBack"/>
      <w:bookmarkEnd w:id="0"/>
      <w:r w:rsidRPr="00A46A86">
        <w:rPr>
          <w:rFonts w:ascii="Times New Roman" w:hAnsi="Times New Roman"/>
          <w:b/>
          <w:sz w:val="24"/>
          <w:szCs w:val="24"/>
        </w:rPr>
        <w:t xml:space="preserve">DANH MỤC THỦ TỤC HÀNH CHÍNH </w:t>
      </w:r>
    </w:p>
    <w:p w:rsidR="00845CB2" w:rsidRPr="00A46A86" w:rsidRDefault="00845CB2" w:rsidP="00845CB2">
      <w:pPr>
        <w:jc w:val="center"/>
        <w:rPr>
          <w:rFonts w:ascii="Times New Roman" w:hAnsi="Times New Roman"/>
          <w:b/>
          <w:sz w:val="24"/>
          <w:szCs w:val="24"/>
        </w:rPr>
      </w:pPr>
      <w:r w:rsidRPr="00A46A86">
        <w:rPr>
          <w:rFonts w:ascii="Times New Roman" w:hAnsi="Times New Roman"/>
          <w:b/>
          <w:sz w:val="24"/>
          <w:szCs w:val="24"/>
        </w:rPr>
        <w:t xml:space="preserve">THUỘC THẨM QUYỀN TIẾP NHẬN CỦA UBND </w:t>
      </w:r>
      <w:r w:rsidR="00F8536D" w:rsidRPr="00A46A86">
        <w:rPr>
          <w:rFonts w:ascii="Times New Roman" w:hAnsi="Times New Roman"/>
          <w:b/>
          <w:sz w:val="24"/>
          <w:szCs w:val="24"/>
        </w:rPr>
        <w:t>PHƯỜNG,</w:t>
      </w:r>
      <w:r w:rsidRPr="00A46A86">
        <w:rPr>
          <w:rFonts w:ascii="Times New Roman" w:hAnsi="Times New Roman"/>
          <w:b/>
          <w:sz w:val="24"/>
          <w:szCs w:val="24"/>
        </w:rPr>
        <w:t xml:space="preserve"> XÃ</w:t>
      </w:r>
      <w:r w:rsidR="00F8536D" w:rsidRPr="00A46A86">
        <w:rPr>
          <w:rFonts w:ascii="Times New Roman" w:hAnsi="Times New Roman"/>
          <w:b/>
          <w:sz w:val="24"/>
          <w:szCs w:val="24"/>
        </w:rPr>
        <w:t>, THỊ TRẤN</w:t>
      </w:r>
    </w:p>
    <w:p w:rsidR="00E80FFF" w:rsidRPr="00A46A86" w:rsidRDefault="00E80FFF" w:rsidP="00845CB2">
      <w:pPr>
        <w:jc w:val="center"/>
        <w:rPr>
          <w:rFonts w:ascii="Times New Roman" w:hAnsi="Times New Roman"/>
          <w:b/>
          <w:sz w:val="24"/>
          <w:szCs w:val="24"/>
        </w:rPr>
      </w:pPr>
    </w:p>
    <w:p w:rsidR="00845CB2" w:rsidRPr="00A46A86" w:rsidRDefault="00845CB2" w:rsidP="00845CB2">
      <w:pPr>
        <w:rPr>
          <w:rFonts w:ascii="Times New Roman" w:hAnsi="Times New Roman"/>
          <w:sz w:val="24"/>
          <w:szCs w:val="24"/>
        </w:rPr>
      </w:pPr>
    </w:p>
    <w:tbl>
      <w:tblPr>
        <w:tblStyle w:val="TableGrid"/>
        <w:tblW w:w="5494" w:type="pct"/>
        <w:jc w:val="center"/>
        <w:tblLayout w:type="fixed"/>
        <w:tblCellMar>
          <w:top w:w="57" w:type="dxa"/>
          <w:bottom w:w="57" w:type="dxa"/>
        </w:tblCellMar>
        <w:tblLook w:val="04A0" w:firstRow="1" w:lastRow="0" w:firstColumn="1" w:lastColumn="0" w:noHBand="0" w:noVBand="1"/>
      </w:tblPr>
      <w:tblGrid>
        <w:gridCol w:w="1298"/>
        <w:gridCol w:w="2632"/>
        <w:gridCol w:w="9647"/>
        <w:gridCol w:w="2672"/>
      </w:tblGrid>
      <w:tr w:rsidR="003B592E" w:rsidRPr="00A46A86" w:rsidTr="003B592E">
        <w:trPr>
          <w:tblHeader/>
          <w:jc w:val="center"/>
        </w:trPr>
        <w:tc>
          <w:tcPr>
            <w:tcW w:w="1298" w:type="dxa"/>
            <w:vAlign w:val="center"/>
            <w:hideMark/>
          </w:tcPr>
          <w:p w:rsidR="003B592E" w:rsidRPr="00A46A86" w:rsidRDefault="003B592E" w:rsidP="00C13791">
            <w:pPr>
              <w:jc w:val="center"/>
              <w:rPr>
                <w:rFonts w:ascii="Times New Roman" w:hAnsi="Times New Roman" w:cs="Times New Roman"/>
                <w:b/>
                <w:sz w:val="24"/>
                <w:szCs w:val="24"/>
              </w:rPr>
            </w:pPr>
            <w:r w:rsidRPr="00A46A86">
              <w:rPr>
                <w:rFonts w:ascii="Times New Roman" w:hAnsi="Times New Roman" w:cs="Times New Roman"/>
                <w:b/>
                <w:bCs/>
                <w:sz w:val="24"/>
                <w:szCs w:val="24"/>
              </w:rPr>
              <w:t>STT</w:t>
            </w:r>
          </w:p>
        </w:tc>
        <w:tc>
          <w:tcPr>
            <w:tcW w:w="2632" w:type="dxa"/>
            <w:vAlign w:val="center"/>
            <w:hideMark/>
          </w:tcPr>
          <w:p w:rsidR="003B592E" w:rsidRPr="00A46A86" w:rsidRDefault="003B592E" w:rsidP="00C13791">
            <w:pPr>
              <w:jc w:val="center"/>
              <w:rPr>
                <w:rFonts w:ascii="Times New Roman" w:hAnsi="Times New Roman" w:cs="Times New Roman"/>
                <w:b/>
                <w:sz w:val="24"/>
                <w:szCs w:val="24"/>
              </w:rPr>
            </w:pPr>
            <w:r w:rsidRPr="00A46A86">
              <w:rPr>
                <w:rFonts w:ascii="Times New Roman" w:hAnsi="Times New Roman" w:cs="Times New Roman"/>
                <w:b/>
                <w:bCs/>
                <w:sz w:val="24"/>
                <w:szCs w:val="24"/>
              </w:rPr>
              <w:t>MÃ TTHC CÔNG KHAI TRÊN CSDL</w:t>
            </w:r>
          </w:p>
        </w:tc>
        <w:tc>
          <w:tcPr>
            <w:tcW w:w="9647" w:type="dxa"/>
            <w:vAlign w:val="center"/>
            <w:hideMark/>
          </w:tcPr>
          <w:p w:rsidR="003B592E" w:rsidRPr="00A46A86" w:rsidRDefault="003B592E" w:rsidP="00C13791">
            <w:pPr>
              <w:jc w:val="center"/>
              <w:rPr>
                <w:rFonts w:ascii="Times New Roman" w:hAnsi="Times New Roman" w:cs="Times New Roman"/>
                <w:b/>
                <w:sz w:val="24"/>
                <w:szCs w:val="24"/>
              </w:rPr>
            </w:pPr>
            <w:bookmarkStart w:id="1" w:name="_ftnref7"/>
            <w:bookmarkEnd w:id="1"/>
            <w:r w:rsidRPr="00A46A86">
              <w:rPr>
                <w:rFonts w:ascii="Times New Roman" w:hAnsi="Times New Roman" w:cs="Times New Roman"/>
                <w:b/>
                <w:bCs/>
                <w:sz w:val="24"/>
                <w:szCs w:val="24"/>
              </w:rPr>
              <w:t>TÊN THỦ TỤC HÀNH CHÍNH</w:t>
            </w:r>
          </w:p>
        </w:tc>
        <w:tc>
          <w:tcPr>
            <w:tcW w:w="2672" w:type="dxa"/>
          </w:tcPr>
          <w:p w:rsidR="003B592E" w:rsidRPr="00A46A86" w:rsidRDefault="003B592E" w:rsidP="00C13791">
            <w:pPr>
              <w:jc w:val="center"/>
              <w:rPr>
                <w:rFonts w:ascii="Times New Roman" w:hAnsi="Times New Roman"/>
                <w:b/>
                <w:bCs/>
                <w:sz w:val="24"/>
                <w:szCs w:val="24"/>
              </w:rPr>
            </w:pPr>
          </w:p>
        </w:tc>
      </w:tr>
      <w:tr w:rsidR="003B592E" w:rsidRPr="00A46A86" w:rsidTr="003B592E">
        <w:trPr>
          <w:trHeight w:val="441"/>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I. Lĩnh vực Tôn giáo </w:t>
            </w:r>
            <w:r w:rsidRPr="00A46A86">
              <w:rPr>
                <w:rFonts w:ascii="Times New Roman" w:hAnsi="Times New Roman" w:cs="Times New Roman"/>
                <w:b/>
                <w:i/>
                <w:sz w:val="24"/>
                <w:szCs w:val="24"/>
              </w:rPr>
              <w:t>(Quyết định số 6038/QĐ-UBND ngày 28/12/2018)</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441"/>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8" w:history="1">
              <w:r w:rsidR="003B592E" w:rsidRPr="00A46A86">
                <w:rPr>
                  <w:rFonts w:ascii="Times New Roman" w:hAnsi="Times New Roman" w:cs="Times New Roman"/>
                  <w:sz w:val="24"/>
                  <w:szCs w:val="24"/>
                  <w:bdr w:val="none" w:sz="0" w:space="0" w:color="auto" w:frame="1"/>
                </w:rPr>
                <w:t>BNV-HCM-264906</w:t>
              </w:r>
            </w:hyperlink>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đăng ký hoạt động tín ngưỡng</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449"/>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9" w:history="1">
              <w:r w:rsidR="003B592E" w:rsidRPr="00A46A86">
                <w:rPr>
                  <w:rFonts w:ascii="Times New Roman" w:hAnsi="Times New Roman" w:cs="Times New Roman"/>
                  <w:sz w:val="24"/>
                  <w:szCs w:val="24"/>
                  <w:bdr w:val="none" w:sz="0" w:space="0" w:color="auto" w:frame="1"/>
                </w:rPr>
                <w:t>BNV-HCM-264907</w:t>
              </w:r>
            </w:hyperlink>
          </w:p>
        </w:tc>
        <w:tc>
          <w:tcPr>
            <w:tcW w:w="9647" w:type="dxa"/>
            <w:vAlign w:val="center"/>
          </w:tcPr>
          <w:p w:rsidR="003B592E" w:rsidRPr="00A46A86" w:rsidRDefault="003B592E" w:rsidP="00C13791">
            <w:pPr>
              <w:rPr>
                <w:rFonts w:ascii="Times New Roman" w:hAnsi="Times New Roman" w:cs="Times New Roman"/>
                <w:sz w:val="24"/>
                <w:szCs w:val="24"/>
                <w:lang w:val="sv-SE"/>
              </w:rPr>
            </w:pPr>
            <w:r w:rsidRPr="00A46A86">
              <w:rPr>
                <w:rFonts w:ascii="Times New Roman" w:hAnsi="Times New Roman" w:cs="Times New Roman"/>
                <w:sz w:val="24"/>
                <w:szCs w:val="24"/>
                <w:lang w:val="sv-SE"/>
              </w:rPr>
              <w:t>Thủ tục đăng ký bổ sung hoạt động tín ngưỡng</w:t>
            </w:r>
          </w:p>
        </w:tc>
        <w:tc>
          <w:tcPr>
            <w:tcW w:w="2672" w:type="dxa"/>
          </w:tcPr>
          <w:p w:rsidR="003B592E" w:rsidRPr="00A46A86" w:rsidRDefault="003B592E" w:rsidP="00C13791">
            <w:pPr>
              <w:rPr>
                <w:rFonts w:ascii="Times New Roman" w:hAnsi="Times New Roman"/>
                <w:sz w:val="24"/>
                <w:szCs w:val="24"/>
                <w:lang w:val="sv-SE"/>
              </w:rPr>
            </w:pPr>
          </w:p>
        </w:tc>
      </w:tr>
      <w:tr w:rsidR="003B592E" w:rsidRPr="00A46A86" w:rsidTr="003B592E">
        <w:trPr>
          <w:trHeight w:val="443"/>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10" w:history="1">
              <w:r w:rsidR="003B592E" w:rsidRPr="00A46A86">
                <w:rPr>
                  <w:rFonts w:ascii="Times New Roman" w:hAnsi="Times New Roman" w:cs="Times New Roman"/>
                  <w:sz w:val="24"/>
                  <w:szCs w:val="24"/>
                  <w:bdr w:val="none" w:sz="0" w:space="0" w:color="auto" w:frame="1"/>
                </w:rPr>
                <w:t>BNV-HCM-264905</w:t>
              </w:r>
            </w:hyperlink>
          </w:p>
        </w:tc>
        <w:tc>
          <w:tcPr>
            <w:tcW w:w="9647" w:type="dxa"/>
            <w:vAlign w:val="center"/>
          </w:tcPr>
          <w:p w:rsidR="003B592E" w:rsidRPr="00A46A86" w:rsidRDefault="003B592E" w:rsidP="00C13791">
            <w:pPr>
              <w:rPr>
                <w:rFonts w:ascii="Times New Roman" w:hAnsi="Times New Roman" w:cs="Times New Roman"/>
                <w:sz w:val="24"/>
                <w:szCs w:val="24"/>
                <w:lang w:val="vi-VN"/>
              </w:rPr>
            </w:pPr>
            <w:r w:rsidRPr="00A46A86">
              <w:rPr>
                <w:rFonts w:ascii="Times New Roman" w:hAnsi="Times New Roman" w:cs="Times New Roman"/>
                <w:sz w:val="24"/>
                <w:szCs w:val="24"/>
                <w:lang w:val="vi-VN"/>
              </w:rPr>
              <w:t>Thủ tục đăng ký sinh hoạt tôn giáo tập trung</w:t>
            </w:r>
          </w:p>
        </w:tc>
        <w:tc>
          <w:tcPr>
            <w:tcW w:w="2672" w:type="dxa"/>
          </w:tcPr>
          <w:p w:rsidR="003B592E" w:rsidRPr="00A46A86" w:rsidRDefault="003B592E" w:rsidP="00C13791">
            <w:pPr>
              <w:rPr>
                <w:rFonts w:ascii="Times New Roman" w:hAnsi="Times New Roman"/>
                <w:sz w:val="24"/>
                <w:szCs w:val="24"/>
                <w:lang w:val="vi-VN"/>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11" w:history="1">
              <w:r w:rsidR="003B592E" w:rsidRPr="00A46A86">
                <w:rPr>
                  <w:rFonts w:ascii="Times New Roman" w:hAnsi="Times New Roman" w:cs="Times New Roman"/>
                  <w:sz w:val="24"/>
                  <w:szCs w:val="24"/>
                  <w:bdr w:val="none" w:sz="0" w:space="0" w:color="auto" w:frame="1"/>
                </w:rPr>
                <w:t>BNV-HCM-264902</w:t>
              </w:r>
            </w:hyperlink>
          </w:p>
        </w:tc>
        <w:tc>
          <w:tcPr>
            <w:tcW w:w="9647" w:type="dxa"/>
            <w:vAlign w:val="center"/>
          </w:tcPr>
          <w:p w:rsidR="003B592E" w:rsidRPr="00A46A86" w:rsidRDefault="003B592E" w:rsidP="00C13791">
            <w:pPr>
              <w:rPr>
                <w:rFonts w:ascii="Times New Roman" w:hAnsi="Times New Roman" w:cs="Times New Roman"/>
                <w:sz w:val="24"/>
                <w:szCs w:val="24"/>
                <w:lang w:val="sv-SE"/>
              </w:rPr>
            </w:pPr>
            <w:r w:rsidRPr="00A46A86">
              <w:rPr>
                <w:rFonts w:ascii="Times New Roman" w:hAnsi="Times New Roman" w:cs="Times New Roman"/>
                <w:sz w:val="24"/>
                <w:szCs w:val="24"/>
                <w:lang w:val="sv-SE"/>
              </w:rPr>
              <w:t>Thủ tục đăng ký thay đổi người đại diện của nhóm sinh hoạt tôn giáo tập trung</w:t>
            </w:r>
          </w:p>
        </w:tc>
        <w:tc>
          <w:tcPr>
            <w:tcW w:w="2672" w:type="dxa"/>
          </w:tcPr>
          <w:p w:rsidR="003B592E" w:rsidRPr="00A46A86" w:rsidRDefault="003B592E" w:rsidP="00C13791">
            <w:pPr>
              <w:rPr>
                <w:rFonts w:ascii="Times New Roman" w:hAnsi="Times New Roman"/>
                <w:sz w:val="24"/>
                <w:szCs w:val="24"/>
                <w:lang w:val="sv-SE"/>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12" w:history="1">
              <w:r w:rsidR="003B592E" w:rsidRPr="00A46A86">
                <w:rPr>
                  <w:rFonts w:ascii="Times New Roman" w:hAnsi="Times New Roman" w:cs="Times New Roman"/>
                  <w:sz w:val="24"/>
                  <w:szCs w:val="24"/>
                  <w:bdr w:val="none" w:sz="0" w:space="0" w:color="auto" w:frame="1"/>
                </w:rPr>
                <w:t>BNV-HCM-264901</w:t>
              </w:r>
            </w:hyperlink>
          </w:p>
        </w:tc>
        <w:tc>
          <w:tcPr>
            <w:tcW w:w="9647" w:type="dxa"/>
            <w:vAlign w:val="center"/>
          </w:tcPr>
          <w:p w:rsidR="003B592E" w:rsidRPr="00A46A86" w:rsidRDefault="003B592E" w:rsidP="00C13791">
            <w:pPr>
              <w:rPr>
                <w:rFonts w:ascii="Times New Roman" w:hAnsi="Times New Roman" w:cs="Times New Roman"/>
                <w:sz w:val="24"/>
                <w:szCs w:val="24"/>
                <w:lang w:val="sv-SE"/>
              </w:rPr>
            </w:pPr>
            <w:r w:rsidRPr="00A46A86">
              <w:rPr>
                <w:rFonts w:ascii="Times New Roman" w:hAnsi="Times New Roman" w:cs="Times New Roman"/>
                <w:sz w:val="24"/>
                <w:szCs w:val="24"/>
                <w:lang w:val="sv-SE"/>
              </w:rPr>
              <w:t>Thủ tục đề nghị thay đổi địa điểm sinh hoạt tôn giáo tập trung trong địa bàn một xã</w:t>
            </w:r>
          </w:p>
        </w:tc>
        <w:tc>
          <w:tcPr>
            <w:tcW w:w="2672" w:type="dxa"/>
          </w:tcPr>
          <w:p w:rsidR="003B592E" w:rsidRPr="00A46A86" w:rsidRDefault="003B592E" w:rsidP="00C13791">
            <w:pPr>
              <w:rPr>
                <w:rFonts w:ascii="Times New Roman" w:hAnsi="Times New Roman"/>
                <w:sz w:val="24"/>
                <w:szCs w:val="24"/>
                <w:lang w:val="sv-SE"/>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13" w:history="1">
              <w:r w:rsidR="003B592E" w:rsidRPr="00A46A86">
                <w:rPr>
                  <w:rFonts w:ascii="Times New Roman" w:hAnsi="Times New Roman" w:cs="Times New Roman"/>
                  <w:sz w:val="24"/>
                  <w:szCs w:val="24"/>
                  <w:bdr w:val="none" w:sz="0" w:space="0" w:color="auto" w:frame="1"/>
                </w:rPr>
                <w:t>BNV-HCM-264900</w:t>
              </w:r>
            </w:hyperlink>
          </w:p>
        </w:tc>
        <w:tc>
          <w:tcPr>
            <w:tcW w:w="9647" w:type="dxa"/>
            <w:vAlign w:val="center"/>
          </w:tcPr>
          <w:p w:rsidR="003B592E" w:rsidRPr="00A46A86" w:rsidRDefault="003B592E" w:rsidP="00C13791">
            <w:pPr>
              <w:rPr>
                <w:rFonts w:ascii="Times New Roman" w:hAnsi="Times New Roman" w:cs="Times New Roman"/>
                <w:sz w:val="24"/>
                <w:szCs w:val="24"/>
                <w:lang w:val="sv-SE"/>
              </w:rPr>
            </w:pPr>
            <w:r w:rsidRPr="00A46A86">
              <w:rPr>
                <w:rFonts w:ascii="Times New Roman" w:hAnsi="Times New Roman" w:cs="Times New Roman"/>
                <w:sz w:val="24"/>
                <w:szCs w:val="24"/>
                <w:lang w:val="sv-SE"/>
              </w:rPr>
              <w:t>Thủ tục đề nghị thay đổi địa điểm sinh hoạt tôn giáo tập trung đến địa bàn xã khác</w:t>
            </w:r>
          </w:p>
        </w:tc>
        <w:tc>
          <w:tcPr>
            <w:tcW w:w="2672" w:type="dxa"/>
          </w:tcPr>
          <w:p w:rsidR="003B592E" w:rsidRPr="00A46A86" w:rsidRDefault="003B592E" w:rsidP="00C13791">
            <w:pPr>
              <w:rPr>
                <w:rFonts w:ascii="Times New Roman" w:hAnsi="Times New Roman"/>
                <w:sz w:val="24"/>
                <w:szCs w:val="24"/>
                <w:lang w:val="sv-SE"/>
              </w:rPr>
            </w:pPr>
          </w:p>
        </w:tc>
      </w:tr>
      <w:tr w:rsidR="003B592E" w:rsidRPr="00A46A86" w:rsidTr="003B592E">
        <w:trPr>
          <w:trHeight w:val="592"/>
          <w:jc w:val="center"/>
        </w:trPr>
        <w:tc>
          <w:tcPr>
            <w:tcW w:w="13577" w:type="dxa"/>
            <w:gridSpan w:val="3"/>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b/>
                <w:bCs/>
                <w:sz w:val="24"/>
                <w:szCs w:val="24"/>
              </w:rPr>
              <w:t xml:space="preserve">II. Lĩnh vực thi đua, khen thưởng </w:t>
            </w:r>
            <w:r w:rsidRPr="00A46A86">
              <w:rPr>
                <w:rFonts w:ascii="Times New Roman" w:hAnsi="Times New Roman" w:cs="Times New Roman"/>
                <w:b/>
                <w:i/>
                <w:sz w:val="24"/>
                <w:szCs w:val="24"/>
              </w:rPr>
              <w:t xml:space="preserve">(Quyết định số </w:t>
            </w:r>
            <w:r w:rsidRPr="00A46A86">
              <w:rPr>
                <w:rFonts w:ascii="Times New Roman" w:hAnsi="Times New Roman" w:cs="Times New Roman"/>
                <w:b/>
                <w:bCs/>
                <w:i/>
                <w:sz w:val="24"/>
                <w:szCs w:val="24"/>
              </w:rPr>
              <w:t>5079/QĐ-UBND ngày 14/11/2018)</w:t>
            </w:r>
          </w:p>
        </w:tc>
        <w:tc>
          <w:tcPr>
            <w:tcW w:w="2672" w:type="dxa"/>
          </w:tcPr>
          <w:p w:rsidR="003B592E" w:rsidRPr="00A46A86" w:rsidRDefault="003B592E" w:rsidP="00C13791">
            <w:pPr>
              <w:ind w:left="75"/>
              <w:rPr>
                <w:rFonts w:ascii="Times New Roman" w:hAnsi="Times New Roman"/>
                <w:b/>
                <w:bCs/>
                <w:sz w:val="24"/>
                <w:szCs w:val="24"/>
              </w:rPr>
            </w:pPr>
          </w:p>
        </w:tc>
      </w:tr>
      <w:tr w:rsidR="003B592E" w:rsidRPr="00A46A86" w:rsidTr="003B592E">
        <w:trPr>
          <w:trHeight w:val="59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14" w:history="1">
              <w:r w:rsidR="003B592E" w:rsidRPr="00A46A86">
                <w:rPr>
                  <w:rFonts w:ascii="Times New Roman" w:hAnsi="Times New Roman" w:cs="Times New Roman"/>
                  <w:sz w:val="24"/>
                  <w:szCs w:val="24"/>
                  <w:bdr w:val="none" w:sz="0" w:space="0" w:color="auto" w:frame="1"/>
                </w:rPr>
                <w:t>HCM-273744</w:t>
              </w:r>
            </w:hyperlink>
          </w:p>
        </w:tc>
        <w:tc>
          <w:tcPr>
            <w:tcW w:w="9647" w:type="dxa"/>
            <w:vAlign w:val="center"/>
          </w:tcPr>
          <w:p w:rsidR="003B592E" w:rsidRPr="00A46A86" w:rsidRDefault="003B592E" w:rsidP="00C13791">
            <w:pPr>
              <w:ind w:left="75"/>
              <w:rPr>
                <w:rFonts w:ascii="Times New Roman" w:hAnsi="Times New Roman" w:cs="Times New Roman"/>
                <w:bCs/>
                <w:sz w:val="24"/>
                <w:szCs w:val="24"/>
                <w:lang w:val="vi-VN"/>
              </w:rPr>
            </w:pPr>
            <w:r w:rsidRPr="00A46A86">
              <w:rPr>
                <w:rFonts w:ascii="Times New Roman" w:hAnsi="Times New Roman" w:cs="Times New Roman"/>
                <w:sz w:val="24"/>
                <w:szCs w:val="24"/>
              </w:rPr>
              <w:t>Thủ tục tặng Giấy khen của Ủy ban nhân dân xã, phường, thị trấn về công trạng và thành tích</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43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15" w:history="1">
              <w:r w:rsidR="003B592E" w:rsidRPr="00A46A86">
                <w:rPr>
                  <w:rFonts w:ascii="Times New Roman" w:hAnsi="Times New Roman" w:cs="Times New Roman"/>
                  <w:sz w:val="24"/>
                  <w:szCs w:val="24"/>
                  <w:bdr w:val="none" w:sz="0" w:space="0" w:color="auto" w:frame="1"/>
                </w:rPr>
                <w:t>HCM-273745</w:t>
              </w:r>
            </w:hyperlink>
          </w:p>
        </w:tc>
        <w:tc>
          <w:tcPr>
            <w:tcW w:w="9647" w:type="dxa"/>
            <w:vAlign w:val="center"/>
          </w:tcPr>
          <w:p w:rsidR="003B592E" w:rsidRPr="00A46A86" w:rsidRDefault="003B592E" w:rsidP="00C13791">
            <w:pPr>
              <w:ind w:left="75"/>
              <w:rPr>
                <w:rFonts w:ascii="Times New Roman" w:hAnsi="Times New Roman" w:cs="Times New Roman"/>
                <w:bCs/>
                <w:sz w:val="24"/>
                <w:szCs w:val="24"/>
                <w:lang w:val="vi-VN"/>
              </w:rPr>
            </w:pPr>
            <w:r w:rsidRPr="00A46A86">
              <w:rPr>
                <w:rFonts w:ascii="Times New Roman" w:hAnsi="Times New Roman" w:cs="Times New Roman"/>
                <w:sz w:val="24"/>
                <w:szCs w:val="24"/>
              </w:rPr>
              <w:t>Thủ tục tặng Giấy khen của Ủy ban nhân dân xã, phường, thị trấn về thành tích thi đua theo đợt hoặc chuyên đề</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61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16" w:history="1">
              <w:r w:rsidR="003B592E" w:rsidRPr="00A46A86">
                <w:rPr>
                  <w:rFonts w:ascii="Times New Roman" w:hAnsi="Times New Roman" w:cs="Times New Roman"/>
                  <w:sz w:val="24"/>
                  <w:szCs w:val="24"/>
                  <w:bdr w:val="none" w:sz="0" w:space="0" w:color="auto" w:frame="1"/>
                </w:rPr>
                <w:t>HCM-273746</w:t>
              </w:r>
            </w:hyperlink>
          </w:p>
        </w:tc>
        <w:tc>
          <w:tcPr>
            <w:tcW w:w="9647" w:type="dxa"/>
            <w:vAlign w:val="center"/>
          </w:tcPr>
          <w:p w:rsidR="003B592E" w:rsidRPr="00A46A86" w:rsidRDefault="003B592E" w:rsidP="00C13791">
            <w:pPr>
              <w:ind w:left="75"/>
              <w:rPr>
                <w:rFonts w:ascii="Times New Roman" w:hAnsi="Times New Roman" w:cs="Times New Roman"/>
                <w:bCs/>
                <w:sz w:val="24"/>
                <w:szCs w:val="24"/>
                <w:lang w:val="vi-VN"/>
              </w:rPr>
            </w:pPr>
            <w:r w:rsidRPr="00A46A86">
              <w:rPr>
                <w:rFonts w:ascii="Times New Roman" w:hAnsi="Times New Roman" w:cs="Times New Roman"/>
                <w:sz w:val="24"/>
                <w:szCs w:val="24"/>
              </w:rPr>
              <w:t>Thủ tục tặng Giấy khen của Ủy ban nhân dân xã, phường, thị trấn về thành tích đột xuất</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31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shd w:val="clear" w:color="auto" w:fill="FFFFFF"/>
              </w:rPr>
              <w:t>HCM-273747</w:t>
            </w:r>
          </w:p>
        </w:tc>
        <w:tc>
          <w:tcPr>
            <w:tcW w:w="9647" w:type="dxa"/>
            <w:vAlign w:val="center"/>
          </w:tcPr>
          <w:p w:rsidR="003B592E" w:rsidRPr="00A46A86" w:rsidRDefault="003B592E" w:rsidP="00C13791">
            <w:pPr>
              <w:ind w:left="75"/>
              <w:rPr>
                <w:rFonts w:ascii="Times New Roman" w:hAnsi="Times New Roman" w:cs="Times New Roman"/>
                <w:bCs/>
                <w:sz w:val="24"/>
                <w:szCs w:val="24"/>
                <w:lang w:val="vi-VN"/>
              </w:rPr>
            </w:pPr>
            <w:r w:rsidRPr="00A46A86">
              <w:rPr>
                <w:rFonts w:ascii="Times New Roman" w:hAnsi="Times New Roman" w:cs="Times New Roman"/>
                <w:sz w:val="24"/>
                <w:szCs w:val="24"/>
              </w:rPr>
              <w:t>Thủ tục công nhận danh hiệu “Lao động tiên tiến”</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528"/>
          <w:jc w:val="center"/>
        </w:trPr>
        <w:tc>
          <w:tcPr>
            <w:tcW w:w="13577" w:type="dxa"/>
            <w:gridSpan w:val="3"/>
            <w:vAlign w:val="center"/>
          </w:tcPr>
          <w:p w:rsidR="003B592E" w:rsidRPr="00A46A86" w:rsidRDefault="003B592E" w:rsidP="00F06ABE">
            <w:pPr>
              <w:rPr>
                <w:rFonts w:ascii="Times New Roman" w:hAnsi="Times New Roman" w:cs="Times New Roman"/>
                <w:sz w:val="24"/>
                <w:szCs w:val="24"/>
              </w:rPr>
            </w:pPr>
            <w:r w:rsidRPr="00A46A86">
              <w:rPr>
                <w:rFonts w:ascii="Times New Roman" w:hAnsi="Times New Roman" w:cs="Times New Roman"/>
                <w:b/>
                <w:sz w:val="24"/>
                <w:szCs w:val="24"/>
              </w:rPr>
              <w:lastRenderedPageBreak/>
              <w:t xml:space="preserve">III. Lĩnh vực Dân tộc </w:t>
            </w:r>
          </w:p>
        </w:tc>
        <w:tc>
          <w:tcPr>
            <w:tcW w:w="2672" w:type="dxa"/>
          </w:tcPr>
          <w:p w:rsidR="003B592E" w:rsidRPr="00A46A86" w:rsidRDefault="003B592E" w:rsidP="00C13791">
            <w:pPr>
              <w:rPr>
                <w:rFonts w:ascii="Times New Roman" w:hAnsi="Times New Roman"/>
                <w:b/>
                <w:sz w:val="24"/>
                <w:szCs w:val="24"/>
              </w:rPr>
            </w:pPr>
          </w:p>
        </w:tc>
      </w:tr>
      <w:tr w:rsidR="00F06ABE" w:rsidRPr="00A46A86" w:rsidTr="003B592E">
        <w:trPr>
          <w:trHeight w:val="528"/>
          <w:jc w:val="center"/>
        </w:trPr>
        <w:tc>
          <w:tcPr>
            <w:tcW w:w="1298" w:type="dxa"/>
            <w:vAlign w:val="center"/>
          </w:tcPr>
          <w:p w:rsidR="00F06ABE" w:rsidRPr="00A46A86" w:rsidRDefault="00F06ABE" w:rsidP="0080580C">
            <w:pPr>
              <w:pStyle w:val="ListParagraph"/>
              <w:numPr>
                <w:ilvl w:val="0"/>
                <w:numId w:val="12"/>
              </w:numPr>
              <w:jc w:val="center"/>
              <w:rPr>
                <w:rFonts w:ascii="Times New Roman" w:hAnsi="Times New Roman" w:cs="Times New Roman"/>
              </w:rPr>
            </w:pPr>
          </w:p>
        </w:tc>
        <w:tc>
          <w:tcPr>
            <w:tcW w:w="2632" w:type="dxa"/>
            <w:vAlign w:val="center"/>
          </w:tcPr>
          <w:p w:rsidR="00F06ABE" w:rsidRPr="00A46A86" w:rsidRDefault="00E96EDB" w:rsidP="00C13791">
            <w:pPr>
              <w:rPr>
                <w:rFonts w:ascii="Times New Roman" w:hAnsi="Times New Roman" w:cs="Times New Roman"/>
                <w:sz w:val="24"/>
                <w:szCs w:val="24"/>
              </w:rPr>
            </w:pPr>
            <w:hyperlink r:id="rId17" w:history="1">
              <w:r w:rsidR="00F06ABE" w:rsidRPr="00A46A86">
                <w:rPr>
                  <w:rFonts w:ascii="Times New Roman" w:hAnsi="Times New Roman" w:cs="Times New Roman"/>
                  <w:sz w:val="24"/>
                  <w:szCs w:val="24"/>
                  <w:bdr w:val="none" w:sz="0" w:space="0" w:color="auto" w:frame="1"/>
                </w:rPr>
                <w:t>UBA-HCM-254487</w:t>
              </w:r>
            </w:hyperlink>
          </w:p>
          <w:p w:rsidR="00F06ABE" w:rsidRPr="00A46A86" w:rsidRDefault="00F06ABE" w:rsidP="00C13791">
            <w:pPr>
              <w:rPr>
                <w:rFonts w:ascii="Times New Roman" w:hAnsi="Times New Roman" w:cs="Times New Roman"/>
                <w:sz w:val="24"/>
                <w:szCs w:val="24"/>
              </w:rPr>
            </w:pPr>
          </w:p>
        </w:tc>
        <w:tc>
          <w:tcPr>
            <w:tcW w:w="9647" w:type="dxa"/>
            <w:vAlign w:val="center"/>
            <w:hideMark/>
          </w:tcPr>
          <w:p w:rsidR="00F06ABE" w:rsidRPr="00A46A86" w:rsidRDefault="00F06ABE" w:rsidP="00C13791">
            <w:pPr>
              <w:rPr>
                <w:rFonts w:ascii="Times New Roman" w:hAnsi="Times New Roman" w:cs="Times New Roman"/>
                <w:sz w:val="24"/>
                <w:szCs w:val="24"/>
              </w:rPr>
            </w:pPr>
            <w:r w:rsidRPr="00A46A86">
              <w:rPr>
                <w:rFonts w:ascii="Times New Roman" w:hAnsi="Times New Roman" w:cs="Times New Roman"/>
                <w:sz w:val="24"/>
                <w:szCs w:val="24"/>
              </w:rPr>
              <w:t>Thủ tục công nhận người có uy tín trong đồng bào dân tộc thiểu số</w:t>
            </w:r>
          </w:p>
        </w:tc>
        <w:tc>
          <w:tcPr>
            <w:tcW w:w="2672" w:type="dxa"/>
          </w:tcPr>
          <w:p w:rsidR="00F06ABE" w:rsidRPr="00F06ABE" w:rsidRDefault="00F06ABE" w:rsidP="009B510F">
            <w:pPr>
              <w:rPr>
                <w:rFonts w:ascii="Times New Roman" w:hAnsi="Times New Roman" w:cs="Times New Roman"/>
                <w:i/>
                <w:sz w:val="24"/>
                <w:szCs w:val="24"/>
              </w:rPr>
            </w:pPr>
            <w:r w:rsidRPr="00F06ABE">
              <w:rPr>
                <w:rFonts w:ascii="Times New Roman" w:hAnsi="Times New Roman" w:cs="Times New Roman"/>
                <w:i/>
                <w:sz w:val="24"/>
                <w:szCs w:val="24"/>
              </w:rPr>
              <w:t>(Quyết định số 4445/QĐ</w:t>
            </w:r>
          </w:p>
        </w:tc>
      </w:tr>
      <w:tr w:rsidR="00F06ABE" w:rsidRPr="00A46A86" w:rsidTr="003B592E">
        <w:trPr>
          <w:trHeight w:val="668"/>
          <w:jc w:val="center"/>
        </w:trPr>
        <w:tc>
          <w:tcPr>
            <w:tcW w:w="1298" w:type="dxa"/>
            <w:vAlign w:val="center"/>
          </w:tcPr>
          <w:p w:rsidR="00F06ABE" w:rsidRPr="00A46A86" w:rsidRDefault="00F06ABE" w:rsidP="0080580C">
            <w:pPr>
              <w:pStyle w:val="ListParagraph"/>
              <w:numPr>
                <w:ilvl w:val="0"/>
                <w:numId w:val="12"/>
              </w:numPr>
              <w:jc w:val="center"/>
              <w:rPr>
                <w:rFonts w:ascii="Times New Roman" w:hAnsi="Times New Roman" w:cs="Times New Roman"/>
              </w:rPr>
            </w:pPr>
          </w:p>
        </w:tc>
        <w:tc>
          <w:tcPr>
            <w:tcW w:w="2632" w:type="dxa"/>
            <w:vAlign w:val="center"/>
          </w:tcPr>
          <w:p w:rsidR="00F06ABE" w:rsidRPr="00A46A86" w:rsidRDefault="00E96EDB" w:rsidP="00C13791">
            <w:pPr>
              <w:rPr>
                <w:rFonts w:ascii="Times New Roman" w:hAnsi="Times New Roman" w:cs="Times New Roman"/>
                <w:sz w:val="24"/>
                <w:szCs w:val="24"/>
              </w:rPr>
            </w:pPr>
            <w:hyperlink r:id="rId18" w:history="1">
              <w:r w:rsidR="00F06ABE" w:rsidRPr="00A46A86">
                <w:rPr>
                  <w:rFonts w:ascii="Times New Roman" w:hAnsi="Times New Roman" w:cs="Times New Roman"/>
                  <w:sz w:val="24"/>
                  <w:szCs w:val="24"/>
                  <w:bdr w:val="none" w:sz="0" w:space="0" w:color="auto" w:frame="1"/>
                </w:rPr>
                <w:t>UBA-HCM-254488</w:t>
              </w:r>
            </w:hyperlink>
          </w:p>
          <w:p w:rsidR="00F06ABE" w:rsidRPr="00A46A86" w:rsidRDefault="00F06ABE" w:rsidP="00C13791">
            <w:pPr>
              <w:rPr>
                <w:rFonts w:ascii="Times New Roman" w:hAnsi="Times New Roman" w:cs="Times New Roman"/>
                <w:sz w:val="24"/>
                <w:szCs w:val="24"/>
              </w:rPr>
            </w:pPr>
          </w:p>
        </w:tc>
        <w:tc>
          <w:tcPr>
            <w:tcW w:w="9647" w:type="dxa"/>
            <w:vAlign w:val="center"/>
            <w:hideMark/>
          </w:tcPr>
          <w:p w:rsidR="00F06ABE" w:rsidRPr="00A46A86" w:rsidRDefault="00F06ABE" w:rsidP="00C13791">
            <w:pPr>
              <w:rPr>
                <w:rFonts w:ascii="Times New Roman" w:hAnsi="Times New Roman" w:cs="Times New Roman"/>
                <w:sz w:val="24"/>
                <w:szCs w:val="24"/>
              </w:rPr>
            </w:pPr>
            <w:r w:rsidRPr="00A46A86">
              <w:rPr>
                <w:rFonts w:ascii="Times New Roman" w:hAnsi="Times New Roman" w:cs="Times New Roman"/>
                <w:sz w:val="24"/>
                <w:szCs w:val="24"/>
              </w:rPr>
              <w:t>Thủ tục đưa ra khỏi danh sách người có uy tín trong đồng bào dân tộc thiểu số</w:t>
            </w:r>
          </w:p>
        </w:tc>
        <w:tc>
          <w:tcPr>
            <w:tcW w:w="2672" w:type="dxa"/>
          </w:tcPr>
          <w:p w:rsidR="00F06ABE" w:rsidRPr="00F06ABE" w:rsidRDefault="00F06ABE" w:rsidP="009B510F">
            <w:pPr>
              <w:rPr>
                <w:rFonts w:ascii="Times New Roman" w:hAnsi="Times New Roman" w:cs="Times New Roman"/>
                <w:i/>
                <w:sz w:val="24"/>
                <w:szCs w:val="24"/>
              </w:rPr>
            </w:pPr>
            <w:r w:rsidRPr="00F06ABE">
              <w:rPr>
                <w:rFonts w:ascii="Times New Roman" w:hAnsi="Times New Roman" w:cs="Times New Roman"/>
                <w:i/>
                <w:sz w:val="24"/>
                <w:szCs w:val="24"/>
              </w:rPr>
              <w:t>(Quyết định số 4445/QĐ</w:t>
            </w:r>
          </w:p>
        </w:tc>
      </w:tr>
      <w:tr w:rsidR="003B592E" w:rsidRPr="00A46A86" w:rsidTr="003B592E">
        <w:trPr>
          <w:trHeight w:val="356"/>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IV. Lĩnh vực Giáo dục và Đào tạo </w:t>
            </w:r>
            <w:r w:rsidRPr="00A46A86">
              <w:rPr>
                <w:rFonts w:ascii="Times New Roman" w:hAnsi="Times New Roman" w:cs="Times New Roman"/>
                <w:b/>
                <w:i/>
                <w:sz w:val="24"/>
                <w:szCs w:val="24"/>
              </w:rPr>
              <w:t>(Quyết định số 6046/QĐ-UBND ngày 28/12/2018)</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356"/>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noProof w:val="0"/>
                <w:sz w:val="24"/>
                <w:szCs w:val="24"/>
              </w:rPr>
            </w:pPr>
            <w:hyperlink r:id="rId19" w:history="1">
              <w:r w:rsidR="003B592E" w:rsidRPr="00A46A86">
                <w:rPr>
                  <w:rFonts w:ascii="Times New Roman" w:hAnsi="Times New Roman" w:cs="Times New Roman"/>
                  <w:sz w:val="24"/>
                  <w:szCs w:val="24"/>
                  <w:bdr w:val="none" w:sz="0" w:space="0" w:color="auto" w:frame="1"/>
                </w:rPr>
                <w:t>BGD-HCM-285393</w:t>
              </w:r>
            </w:hyperlink>
          </w:p>
        </w:tc>
        <w:tc>
          <w:tcPr>
            <w:tcW w:w="9647" w:type="dxa"/>
            <w:vAlign w:val="center"/>
          </w:tcPr>
          <w:p w:rsidR="003B592E" w:rsidRPr="00A46A86" w:rsidRDefault="00E96EDB" w:rsidP="00C13791">
            <w:pPr>
              <w:rPr>
                <w:rFonts w:ascii="Times New Roman" w:hAnsi="Times New Roman" w:cs="Times New Roman"/>
                <w:noProof w:val="0"/>
                <w:sz w:val="24"/>
                <w:szCs w:val="24"/>
              </w:rPr>
            </w:pPr>
            <w:hyperlink r:id="rId20" w:history="1">
              <w:r w:rsidR="003B592E" w:rsidRPr="00A46A86">
                <w:rPr>
                  <w:rFonts w:ascii="Times New Roman" w:hAnsi="Times New Roman" w:cs="Times New Roman"/>
                  <w:noProof w:val="0"/>
                  <w:sz w:val="24"/>
                  <w:szCs w:val="24"/>
                </w:rPr>
                <w:t>Thủ tục thành lập nhóm trẻ, lớp mẫu giáo độc lập</w:t>
              </w:r>
            </w:hyperlink>
          </w:p>
        </w:tc>
        <w:tc>
          <w:tcPr>
            <w:tcW w:w="2672" w:type="dxa"/>
          </w:tcPr>
          <w:p w:rsidR="003B592E" w:rsidRDefault="003B592E" w:rsidP="00C13791"/>
        </w:tc>
      </w:tr>
      <w:tr w:rsidR="003B592E" w:rsidRPr="00A46A86" w:rsidTr="003B592E">
        <w:trPr>
          <w:trHeight w:val="448"/>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noProof w:val="0"/>
                <w:sz w:val="24"/>
                <w:szCs w:val="24"/>
              </w:rPr>
            </w:pPr>
            <w:hyperlink r:id="rId21" w:history="1">
              <w:r w:rsidR="003B592E" w:rsidRPr="00A46A86">
                <w:rPr>
                  <w:rFonts w:ascii="Times New Roman" w:hAnsi="Times New Roman" w:cs="Times New Roman"/>
                  <w:sz w:val="24"/>
                  <w:szCs w:val="24"/>
                  <w:bdr w:val="none" w:sz="0" w:space="0" w:color="auto" w:frame="1"/>
                </w:rPr>
                <w:t>BGD-HCM-285394</w:t>
              </w:r>
            </w:hyperlink>
          </w:p>
        </w:tc>
        <w:tc>
          <w:tcPr>
            <w:tcW w:w="9647" w:type="dxa"/>
            <w:vAlign w:val="center"/>
          </w:tcPr>
          <w:p w:rsidR="003B592E" w:rsidRPr="00A46A86" w:rsidRDefault="00E96EDB" w:rsidP="00C13791">
            <w:pPr>
              <w:rPr>
                <w:rFonts w:ascii="Times New Roman" w:hAnsi="Times New Roman" w:cs="Times New Roman"/>
                <w:noProof w:val="0"/>
                <w:sz w:val="24"/>
                <w:szCs w:val="24"/>
              </w:rPr>
            </w:pPr>
            <w:hyperlink r:id="rId22" w:history="1">
              <w:r w:rsidR="003B592E" w:rsidRPr="00A46A86">
                <w:rPr>
                  <w:rFonts w:ascii="Times New Roman" w:hAnsi="Times New Roman" w:cs="Times New Roman"/>
                  <w:noProof w:val="0"/>
                  <w:sz w:val="24"/>
                  <w:szCs w:val="24"/>
                </w:rPr>
                <w:t>Thủ tục sáp nhập, chia, tách nhóm trẻ, lớp mẫu giáo độc lập</w:t>
              </w:r>
            </w:hyperlink>
          </w:p>
        </w:tc>
        <w:tc>
          <w:tcPr>
            <w:tcW w:w="2672" w:type="dxa"/>
          </w:tcPr>
          <w:p w:rsidR="003B592E" w:rsidRDefault="003B592E" w:rsidP="00C13791"/>
        </w:tc>
      </w:tr>
      <w:tr w:rsidR="003B592E" w:rsidRPr="00A46A86" w:rsidTr="003B592E">
        <w:trPr>
          <w:trHeight w:val="5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noProof w:val="0"/>
                <w:sz w:val="24"/>
                <w:szCs w:val="24"/>
              </w:rPr>
            </w:pPr>
            <w:hyperlink r:id="rId23" w:history="1">
              <w:r w:rsidR="003B592E" w:rsidRPr="00A46A86">
                <w:rPr>
                  <w:rFonts w:ascii="Times New Roman" w:hAnsi="Times New Roman" w:cs="Times New Roman"/>
                  <w:sz w:val="24"/>
                  <w:szCs w:val="24"/>
                  <w:bdr w:val="none" w:sz="0" w:space="0" w:color="auto" w:frame="1"/>
                </w:rPr>
                <w:t>BGD-HCM-285396</w:t>
              </w:r>
            </w:hyperlink>
          </w:p>
        </w:tc>
        <w:tc>
          <w:tcPr>
            <w:tcW w:w="9647" w:type="dxa"/>
            <w:vAlign w:val="center"/>
          </w:tcPr>
          <w:p w:rsidR="003B592E" w:rsidRPr="00A46A86" w:rsidRDefault="00E96EDB" w:rsidP="00C13791">
            <w:pPr>
              <w:rPr>
                <w:rFonts w:ascii="Times New Roman" w:hAnsi="Times New Roman" w:cs="Times New Roman"/>
                <w:noProof w:val="0"/>
                <w:sz w:val="24"/>
                <w:szCs w:val="24"/>
              </w:rPr>
            </w:pPr>
            <w:hyperlink r:id="rId24" w:history="1">
              <w:r w:rsidR="003B592E" w:rsidRPr="00A46A86">
                <w:rPr>
                  <w:rFonts w:ascii="Times New Roman" w:hAnsi="Times New Roman" w:cs="Times New Roman"/>
                  <w:noProof w:val="0"/>
                  <w:sz w:val="24"/>
                  <w:szCs w:val="24"/>
                </w:rPr>
                <w:t>Thủ tục cho phép nhóm trẻ, lớp mẫu giáo độc lập tư thục hoạt động giáo dục trở lại</w:t>
              </w:r>
            </w:hyperlink>
          </w:p>
        </w:tc>
        <w:tc>
          <w:tcPr>
            <w:tcW w:w="2672" w:type="dxa"/>
          </w:tcPr>
          <w:p w:rsidR="003B592E" w:rsidRDefault="003B592E" w:rsidP="00C13791"/>
        </w:tc>
      </w:tr>
      <w:tr w:rsidR="003B592E" w:rsidRPr="00A46A86" w:rsidTr="003B592E">
        <w:trPr>
          <w:trHeight w:val="5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noProof w:val="0"/>
                <w:sz w:val="24"/>
                <w:szCs w:val="24"/>
              </w:rPr>
            </w:pPr>
            <w:hyperlink r:id="rId25" w:history="1">
              <w:r w:rsidR="003B592E" w:rsidRPr="00A46A86">
                <w:rPr>
                  <w:rFonts w:ascii="Times New Roman" w:hAnsi="Times New Roman" w:cs="Times New Roman"/>
                  <w:sz w:val="24"/>
                  <w:szCs w:val="24"/>
                  <w:bdr w:val="none" w:sz="0" w:space="0" w:color="auto" w:frame="1"/>
                </w:rPr>
                <w:t>BGD-HCM-285397</w:t>
              </w:r>
            </w:hyperlink>
          </w:p>
        </w:tc>
        <w:tc>
          <w:tcPr>
            <w:tcW w:w="9647" w:type="dxa"/>
            <w:vAlign w:val="center"/>
          </w:tcPr>
          <w:p w:rsidR="003B592E" w:rsidRPr="00A46A86" w:rsidRDefault="00E96EDB" w:rsidP="00C13791">
            <w:pPr>
              <w:rPr>
                <w:rFonts w:ascii="Times New Roman" w:hAnsi="Times New Roman" w:cs="Times New Roman"/>
                <w:noProof w:val="0"/>
                <w:sz w:val="24"/>
                <w:szCs w:val="24"/>
              </w:rPr>
            </w:pPr>
            <w:hyperlink r:id="rId26" w:history="1">
              <w:r w:rsidR="003B592E" w:rsidRPr="00A46A86">
                <w:rPr>
                  <w:rFonts w:ascii="Times New Roman" w:hAnsi="Times New Roman" w:cs="Times New Roman"/>
                  <w:noProof w:val="0"/>
                  <w:sz w:val="24"/>
                  <w:szCs w:val="24"/>
                </w:rPr>
                <w:t>Thủ tục cho phép cơ sở giáo dục khác thực hiện chương trình giáo dục tiểu học</w:t>
              </w:r>
            </w:hyperlink>
          </w:p>
        </w:tc>
        <w:tc>
          <w:tcPr>
            <w:tcW w:w="2672" w:type="dxa"/>
          </w:tcPr>
          <w:p w:rsidR="003B592E" w:rsidRDefault="003B592E" w:rsidP="00C13791"/>
        </w:tc>
      </w:tr>
      <w:tr w:rsidR="003B592E" w:rsidRPr="00A46A86" w:rsidTr="003B592E">
        <w:trPr>
          <w:trHeight w:val="429"/>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V. Lĩnh vực tiếp công dân </w:t>
            </w:r>
            <w:r w:rsidRPr="00A46A86">
              <w:rPr>
                <w:rFonts w:ascii="Times New Roman" w:hAnsi="Times New Roman" w:cs="Times New Roman"/>
                <w:b/>
                <w:i/>
                <w:sz w:val="24"/>
                <w:szCs w:val="24"/>
              </w:rPr>
              <w:t>(Quyết định số 1754/QĐ-UBND ngày 08/5/2019)</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429"/>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hideMark/>
          </w:tcPr>
          <w:p w:rsidR="003B592E" w:rsidRPr="00A46A86" w:rsidRDefault="00E96EDB" w:rsidP="00C13791">
            <w:pPr>
              <w:rPr>
                <w:rFonts w:ascii="Times New Roman" w:hAnsi="Times New Roman" w:cs="Times New Roman"/>
                <w:sz w:val="24"/>
                <w:szCs w:val="24"/>
              </w:rPr>
            </w:pPr>
            <w:hyperlink r:id="rId27" w:history="1">
              <w:r w:rsidR="003B592E" w:rsidRPr="00A46A86">
                <w:rPr>
                  <w:rFonts w:ascii="Times New Roman" w:hAnsi="Times New Roman" w:cs="Times New Roman"/>
                  <w:sz w:val="24"/>
                  <w:szCs w:val="24"/>
                  <w:bdr w:val="none" w:sz="0" w:space="0" w:color="auto" w:frame="1"/>
                </w:rPr>
                <w:t>TTR-HCM-15</w:t>
              </w:r>
            </w:hyperlink>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tiếp công dân.</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448"/>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VI. Lĩnh vực giải quyết khiếu nại </w:t>
            </w:r>
            <w:r w:rsidRPr="00A46A86">
              <w:rPr>
                <w:rFonts w:ascii="Times New Roman" w:hAnsi="Times New Roman" w:cs="Times New Roman"/>
                <w:b/>
                <w:i/>
                <w:sz w:val="24"/>
                <w:szCs w:val="24"/>
              </w:rPr>
              <w:t>(Quyết định số 1754/QĐ-UBND ngày 08/5/2019)</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458"/>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hideMark/>
          </w:tcPr>
          <w:p w:rsidR="003B592E" w:rsidRPr="00A46A86" w:rsidRDefault="00E96EDB" w:rsidP="00C13791">
            <w:pPr>
              <w:rPr>
                <w:rFonts w:ascii="Times New Roman" w:hAnsi="Times New Roman" w:cs="Times New Roman"/>
                <w:sz w:val="24"/>
                <w:szCs w:val="24"/>
              </w:rPr>
            </w:pPr>
            <w:hyperlink r:id="rId28" w:history="1">
              <w:r w:rsidR="003B592E" w:rsidRPr="00A46A86">
                <w:rPr>
                  <w:rFonts w:ascii="Times New Roman" w:hAnsi="Times New Roman" w:cs="Times New Roman"/>
                  <w:sz w:val="24"/>
                  <w:szCs w:val="24"/>
                  <w:bdr w:val="none" w:sz="0" w:space="0" w:color="auto" w:frame="1"/>
                </w:rPr>
                <w:t>TTR-HCM-4</w:t>
              </w:r>
            </w:hyperlink>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giải quyết khiếu nại lần đầu.</w:t>
            </w:r>
          </w:p>
        </w:tc>
        <w:tc>
          <w:tcPr>
            <w:tcW w:w="2672" w:type="dxa"/>
          </w:tcPr>
          <w:p w:rsidR="003B592E" w:rsidRPr="00A46A86" w:rsidRDefault="003B592E" w:rsidP="00C13791">
            <w:pPr>
              <w:rPr>
                <w:rFonts w:ascii="Times New Roman" w:hAnsi="Times New Roman"/>
                <w:sz w:val="24"/>
                <w:szCs w:val="24"/>
              </w:rPr>
            </w:pPr>
          </w:p>
        </w:tc>
      </w:tr>
      <w:tr w:rsidR="00AE000C" w:rsidRPr="00A46A86" w:rsidTr="00734D2A">
        <w:trPr>
          <w:trHeight w:val="458"/>
          <w:jc w:val="center"/>
        </w:trPr>
        <w:tc>
          <w:tcPr>
            <w:tcW w:w="13577" w:type="dxa"/>
            <w:gridSpan w:val="3"/>
            <w:vAlign w:val="center"/>
          </w:tcPr>
          <w:p w:rsidR="00AE000C" w:rsidRPr="00A46A86" w:rsidRDefault="00AE000C" w:rsidP="00C13791">
            <w:pPr>
              <w:rPr>
                <w:rFonts w:ascii="Times New Roman" w:hAnsi="Times New Roman"/>
                <w:sz w:val="24"/>
                <w:szCs w:val="24"/>
              </w:rPr>
            </w:pPr>
            <w:r w:rsidRPr="00A1573C">
              <w:rPr>
                <w:rFonts w:ascii="Times New Roman" w:hAnsi="Times New Roman"/>
                <w:b/>
                <w:sz w:val="24"/>
                <w:szCs w:val="24"/>
              </w:rPr>
              <w:t>Lĩnh vực giải quyết tố cáo (Quyết định số 1955/QĐ-UBND ngày 05/6/2020)</w:t>
            </w:r>
          </w:p>
        </w:tc>
        <w:tc>
          <w:tcPr>
            <w:tcW w:w="2672" w:type="dxa"/>
          </w:tcPr>
          <w:p w:rsidR="00AE000C" w:rsidRPr="00A46A86" w:rsidRDefault="00AE000C" w:rsidP="00C13791">
            <w:pPr>
              <w:rPr>
                <w:rFonts w:ascii="Times New Roman" w:hAnsi="Times New Roman"/>
                <w:sz w:val="24"/>
                <w:szCs w:val="24"/>
              </w:rPr>
            </w:pPr>
          </w:p>
        </w:tc>
      </w:tr>
      <w:tr w:rsidR="00AE000C" w:rsidRPr="00A46A86" w:rsidTr="003B592E">
        <w:trPr>
          <w:trHeight w:val="458"/>
          <w:jc w:val="center"/>
        </w:trPr>
        <w:tc>
          <w:tcPr>
            <w:tcW w:w="1298" w:type="dxa"/>
            <w:vAlign w:val="center"/>
          </w:tcPr>
          <w:p w:rsidR="00AE000C" w:rsidRPr="00A46A86" w:rsidRDefault="00AE000C" w:rsidP="0080580C">
            <w:pPr>
              <w:pStyle w:val="ListParagraph"/>
              <w:numPr>
                <w:ilvl w:val="0"/>
                <w:numId w:val="12"/>
              </w:numPr>
              <w:jc w:val="center"/>
              <w:rPr>
                <w:rFonts w:ascii="Times New Roman" w:hAnsi="Times New Roman"/>
              </w:rPr>
            </w:pPr>
          </w:p>
        </w:tc>
        <w:tc>
          <w:tcPr>
            <w:tcW w:w="2632" w:type="dxa"/>
            <w:vAlign w:val="center"/>
          </w:tcPr>
          <w:p w:rsidR="00AE000C" w:rsidRDefault="00AE000C" w:rsidP="00C13791"/>
        </w:tc>
        <w:tc>
          <w:tcPr>
            <w:tcW w:w="9647" w:type="dxa"/>
            <w:vAlign w:val="center"/>
          </w:tcPr>
          <w:p w:rsidR="00AE000C" w:rsidRPr="00A46A86" w:rsidRDefault="00AE000C" w:rsidP="00C13791">
            <w:pPr>
              <w:rPr>
                <w:rFonts w:ascii="Times New Roman" w:hAnsi="Times New Roman"/>
                <w:sz w:val="24"/>
                <w:szCs w:val="24"/>
              </w:rPr>
            </w:pPr>
            <w:r>
              <w:rPr>
                <w:rFonts w:ascii="Times New Roman" w:hAnsi="Times New Roman"/>
                <w:sz w:val="24"/>
                <w:szCs w:val="24"/>
              </w:rPr>
              <w:t>Thủ tục giải quyết tố cáo tại cấp xã</w:t>
            </w:r>
          </w:p>
        </w:tc>
        <w:tc>
          <w:tcPr>
            <w:tcW w:w="2672" w:type="dxa"/>
          </w:tcPr>
          <w:p w:rsidR="00AE000C" w:rsidRPr="00A46A86" w:rsidRDefault="00AE000C" w:rsidP="00C13791">
            <w:pPr>
              <w:rPr>
                <w:rFonts w:ascii="Times New Roman" w:hAnsi="Times New Roman"/>
                <w:sz w:val="24"/>
                <w:szCs w:val="24"/>
              </w:rPr>
            </w:pPr>
          </w:p>
        </w:tc>
      </w:tr>
      <w:tr w:rsidR="003B592E" w:rsidRPr="00A46A86" w:rsidTr="003B592E">
        <w:trPr>
          <w:trHeight w:val="616"/>
          <w:jc w:val="center"/>
        </w:trPr>
        <w:tc>
          <w:tcPr>
            <w:tcW w:w="13577" w:type="dxa"/>
            <w:gridSpan w:val="3"/>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b/>
                <w:sz w:val="24"/>
                <w:szCs w:val="24"/>
              </w:rPr>
              <w:t xml:space="preserve">VIII. Lĩnh vực phát triển nông thôn </w:t>
            </w:r>
            <w:r w:rsidRPr="00A46A86">
              <w:rPr>
                <w:rFonts w:ascii="Times New Roman" w:hAnsi="Times New Roman" w:cs="Times New Roman"/>
                <w:b/>
                <w:i/>
                <w:sz w:val="24"/>
                <w:szCs w:val="24"/>
              </w:rPr>
              <w:t>(Quyết định số 2610/QĐ-UBND ngày 20/6/2018, Quyết định số 2495/QĐ-UBND ngày 13/6/2019)</w:t>
            </w:r>
          </w:p>
        </w:tc>
        <w:tc>
          <w:tcPr>
            <w:tcW w:w="2672" w:type="dxa"/>
          </w:tcPr>
          <w:p w:rsidR="003B592E" w:rsidRPr="00A46A86" w:rsidRDefault="003B592E" w:rsidP="00C13791">
            <w:pPr>
              <w:ind w:left="75"/>
              <w:rPr>
                <w:rFonts w:ascii="Times New Roman" w:hAnsi="Times New Roman"/>
                <w:b/>
                <w:sz w:val="24"/>
                <w:szCs w:val="24"/>
              </w:rPr>
            </w:pPr>
          </w:p>
        </w:tc>
      </w:tr>
      <w:tr w:rsidR="003B592E" w:rsidRPr="00A46A86" w:rsidTr="003B592E">
        <w:trPr>
          <w:trHeight w:val="616"/>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29" w:history="1">
              <w:r w:rsidR="003B592E" w:rsidRPr="00A46A86">
                <w:rPr>
                  <w:rStyle w:val="Hyperlink"/>
                  <w:rFonts w:ascii="Times New Roman" w:hAnsi="Times New Roman" w:cs="Times New Roman"/>
                  <w:color w:val="auto"/>
                  <w:sz w:val="24"/>
                  <w:szCs w:val="24"/>
                  <w:u w:val="none"/>
                  <w:bdr w:val="none" w:sz="0" w:space="0" w:color="auto" w:frame="1"/>
                </w:rPr>
                <w:t>HCM-273627</w:t>
              </w:r>
            </w:hyperlink>
          </w:p>
        </w:tc>
        <w:tc>
          <w:tcPr>
            <w:tcW w:w="9647" w:type="dxa"/>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sz w:val="24"/>
                <w:szCs w:val="24"/>
              </w:rPr>
              <w:t>Thủ tục phê duyệt phương án kinh phí hỗ trợ lãi vay thuộc thẩm quyền của Ủy ban nhân dân thành phố</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57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30" w:history="1">
              <w:r w:rsidR="003B592E" w:rsidRPr="00A46A86">
                <w:rPr>
                  <w:rStyle w:val="Hyperlink"/>
                  <w:rFonts w:ascii="Times New Roman" w:hAnsi="Times New Roman" w:cs="Times New Roman"/>
                  <w:color w:val="auto"/>
                  <w:sz w:val="24"/>
                  <w:szCs w:val="24"/>
                  <w:u w:val="none"/>
                  <w:bdr w:val="none" w:sz="0" w:space="0" w:color="auto" w:frame="1"/>
                </w:rPr>
                <w:t>HCM-273628</w:t>
              </w:r>
            </w:hyperlink>
          </w:p>
        </w:tc>
        <w:tc>
          <w:tcPr>
            <w:tcW w:w="9647" w:type="dxa"/>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sz w:val="24"/>
                <w:szCs w:val="24"/>
              </w:rPr>
              <w:t>Thủ tục phê duyệt phương án hỗ trợ lãi vay thuộc thẩm quyền của Ủy ban nhân dân cấp huyện</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31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31" w:history="1">
              <w:r w:rsidR="003B592E" w:rsidRPr="00A46A86">
                <w:rPr>
                  <w:rFonts w:ascii="Times New Roman" w:hAnsi="Times New Roman" w:cs="Times New Roman"/>
                  <w:sz w:val="24"/>
                  <w:szCs w:val="24"/>
                  <w:bdr w:val="none" w:sz="0" w:space="0" w:color="auto" w:frame="1"/>
                </w:rPr>
                <w:t>BNN-HCM-287778</w:t>
              </w:r>
            </w:hyperlink>
          </w:p>
        </w:tc>
        <w:tc>
          <w:tcPr>
            <w:tcW w:w="9647" w:type="dxa"/>
            <w:vAlign w:val="center"/>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bCs/>
                <w:sz w:val="24"/>
                <w:szCs w:val="24"/>
              </w:rPr>
              <w:t>Cấp giấy chứng nhận kinh tế trang trại</w:t>
            </w:r>
          </w:p>
        </w:tc>
        <w:tc>
          <w:tcPr>
            <w:tcW w:w="2672" w:type="dxa"/>
          </w:tcPr>
          <w:p w:rsidR="003B592E" w:rsidRPr="00A46A86" w:rsidRDefault="003B592E" w:rsidP="00C13791">
            <w:pPr>
              <w:rPr>
                <w:rFonts w:ascii="Times New Roman" w:hAnsi="Times New Roman"/>
                <w:bCs/>
                <w:sz w:val="24"/>
                <w:szCs w:val="24"/>
              </w:rPr>
            </w:pPr>
          </w:p>
        </w:tc>
      </w:tr>
      <w:tr w:rsidR="003B592E" w:rsidRPr="00A46A86" w:rsidTr="003B592E">
        <w:trPr>
          <w:trHeight w:val="386"/>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32" w:history="1">
              <w:r w:rsidR="003B592E" w:rsidRPr="00A46A86">
                <w:rPr>
                  <w:rFonts w:ascii="Times New Roman" w:hAnsi="Times New Roman" w:cs="Times New Roman"/>
                  <w:sz w:val="24"/>
                  <w:szCs w:val="24"/>
                  <w:bdr w:val="none" w:sz="0" w:space="0" w:color="auto" w:frame="1"/>
                </w:rPr>
                <w:t>BNN-HCM-287786</w:t>
              </w:r>
            </w:hyperlink>
          </w:p>
        </w:tc>
        <w:tc>
          <w:tcPr>
            <w:tcW w:w="9647" w:type="dxa"/>
            <w:vAlign w:val="center"/>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bCs/>
                <w:sz w:val="24"/>
                <w:szCs w:val="24"/>
              </w:rPr>
              <w:t>Cấp đổi giấy chứng nhận kinh tế trang trại</w:t>
            </w:r>
          </w:p>
        </w:tc>
        <w:tc>
          <w:tcPr>
            <w:tcW w:w="2672" w:type="dxa"/>
          </w:tcPr>
          <w:p w:rsidR="003B592E" w:rsidRPr="00A46A86" w:rsidRDefault="003B592E" w:rsidP="00C13791">
            <w:pPr>
              <w:rPr>
                <w:rFonts w:ascii="Times New Roman" w:hAnsi="Times New Roman"/>
                <w:bCs/>
                <w:sz w:val="24"/>
                <w:szCs w:val="24"/>
              </w:rPr>
            </w:pPr>
          </w:p>
        </w:tc>
      </w:tr>
      <w:tr w:rsidR="003B592E" w:rsidRPr="00A46A86" w:rsidTr="003B592E">
        <w:trPr>
          <w:trHeight w:val="380"/>
          <w:jc w:val="center"/>
        </w:trPr>
        <w:tc>
          <w:tcPr>
            <w:tcW w:w="13577" w:type="dxa"/>
            <w:gridSpan w:val="3"/>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b/>
                <w:sz w:val="24"/>
                <w:szCs w:val="24"/>
              </w:rPr>
              <w:t xml:space="preserve">IX. Lĩnh vực Hộ tịch </w:t>
            </w:r>
            <w:r w:rsidRPr="00A46A86">
              <w:rPr>
                <w:rFonts w:ascii="Times New Roman" w:hAnsi="Times New Roman" w:cs="Times New Roman"/>
                <w:b/>
                <w:i/>
                <w:sz w:val="24"/>
                <w:szCs w:val="24"/>
              </w:rPr>
              <w:t>(Quyết định số 2700/QĐ-UBND ngày 29/6/2018)</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bdr w:val="none" w:sz="0" w:space="0" w:color="auto" w:frame="1"/>
              </w:rPr>
              <w:t>HCM-273643</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khai sinh.</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T-HCM-270708-TT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khai tử.</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T-HCM-270709-TT</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fr-FR"/>
              </w:rPr>
              <w:t>Thủ tục Đăng ký kết hôn.</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bdr w:val="none" w:sz="0" w:space="0" w:color="auto" w:frame="1"/>
              </w:rPr>
              <w:t>HCM-273644</w:t>
            </w:r>
          </w:p>
        </w:tc>
        <w:tc>
          <w:tcPr>
            <w:tcW w:w="9647"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Thủ tục Đăng ký nhận cha, mẹ, con</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414"/>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bdr w:val="none" w:sz="0" w:space="0" w:color="auto" w:frame="1"/>
              </w:rPr>
              <w:t>HCM-273645</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Đăng ký khai sinh kết hợp đăng ký nhận cha, mẹ, con</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T-HCM-270717-TT</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Đăng ký lại khai sinh.</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T-HCM-270718-TT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lại khai tử.</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T-HCM-270719-TT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lại kết hôn.</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T-HCM-270725-TT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khai sinh cho trẻ em sinh ra do mang thai hộ.</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b/>
                <w:strike/>
                <w:sz w:val="24"/>
                <w:szCs w:val="24"/>
              </w:rPr>
            </w:pPr>
            <w:r w:rsidRPr="00A46A86">
              <w:rPr>
                <w:rFonts w:ascii="Times New Roman" w:hAnsi="Times New Roman" w:cs="Times New Roman"/>
                <w:sz w:val="24"/>
                <w:szCs w:val="24"/>
              </w:rPr>
              <w:t>T-HCM-270729-TT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khai sinh lưu động.</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T-HCM-270730-TT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khai tử lưu động.</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T-HCM-270731-TT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kết hôn lưu động.</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T-HCM-270732-TT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khai sinh cho người đã có hồ sơ, giấy tờ cá nhân.</w:t>
            </w:r>
          </w:p>
        </w:tc>
        <w:tc>
          <w:tcPr>
            <w:tcW w:w="2672" w:type="dxa"/>
          </w:tcPr>
          <w:p w:rsidR="003B592E" w:rsidRPr="00A46A86" w:rsidRDefault="003B592E" w:rsidP="00C13791">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T-HCM-270733-TT</w:t>
            </w:r>
          </w:p>
        </w:tc>
        <w:tc>
          <w:tcPr>
            <w:tcW w:w="9647" w:type="dxa"/>
            <w:vAlign w:val="center"/>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rPr>
              <w:t>Thủ tục Đăng ký nuôi con nuôi trong nước.</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T-HCM-270734-TT</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 xml:space="preserve">Thủ tục </w:t>
            </w:r>
            <w:r w:rsidRPr="00A46A86">
              <w:rPr>
                <w:rFonts w:ascii="Times New Roman" w:hAnsi="Times New Roman" w:cs="Times New Roman"/>
                <w:sz w:val="24"/>
                <w:szCs w:val="24"/>
                <w:lang w:val="vi-VN"/>
              </w:rPr>
              <w:t xml:space="preserve">Đăng ký lại việc nhận nuôi con nuôi </w:t>
            </w:r>
            <w:r w:rsidRPr="00A46A86">
              <w:rPr>
                <w:rFonts w:ascii="Times New Roman" w:hAnsi="Times New Roman" w:cs="Times New Roman"/>
                <w:sz w:val="24"/>
                <w:szCs w:val="24"/>
              </w:rPr>
              <w:t>trong nước.</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D90697">
            <w:pPr>
              <w:rPr>
                <w:rFonts w:ascii="Times New Roman" w:hAnsi="Times New Roman" w:cs="Times New Roman"/>
                <w:sz w:val="24"/>
                <w:szCs w:val="24"/>
                <w:bdr w:val="none" w:sz="0" w:space="0" w:color="auto" w:frame="1"/>
              </w:rPr>
            </w:pPr>
            <w:r w:rsidRPr="00A46A86">
              <w:rPr>
                <w:rFonts w:ascii="Times New Roman" w:hAnsi="Times New Roman" w:cs="Times New Roman"/>
                <w:sz w:val="24"/>
                <w:szCs w:val="24"/>
                <w:bdr w:val="none" w:sz="0" w:space="0" w:color="auto" w:frame="1"/>
              </w:rPr>
              <w:t>HCM-273646</w:t>
            </w:r>
          </w:p>
        </w:tc>
        <w:tc>
          <w:tcPr>
            <w:tcW w:w="9647" w:type="dxa"/>
            <w:vAlign w:val="center"/>
          </w:tcPr>
          <w:p w:rsidR="003B592E" w:rsidRPr="00A46A86" w:rsidRDefault="003B592E" w:rsidP="00D90697">
            <w:pPr>
              <w:rPr>
                <w:rFonts w:ascii="Times New Roman" w:hAnsi="Times New Roman" w:cs="Times New Roman"/>
                <w:strike/>
                <w:sz w:val="24"/>
                <w:szCs w:val="24"/>
                <w:lang w:val="fr-FR"/>
              </w:rPr>
            </w:pPr>
            <w:r w:rsidRPr="00A46A86">
              <w:rPr>
                <w:rFonts w:ascii="Times New Roman" w:hAnsi="Times New Roman" w:cs="Times New Roman"/>
                <w:sz w:val="24"/>
                <w:szCs w:val="24"/>
              </w:rPr>
              <w:t>Thủ tục Đăng ký giám hộ</w:t>
            </w:r>
          </w:p>
        </w:tc>
        <w:tc>
          <w:tcPr>
            <w:tcW w:w="2672" w:type="dxa"/>
          </w:tcPr>
          <w:p w:rsidR="003B592E" w:rsidRPr="00A46A86" w:rsidRDefault="003B592E" w:rsidP="00D90697">
            <w:pPr>
              <w:rPr>
                <w:rFonts w:ascii="Times New Roman" w:hAnsi="Times New Roman"/>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D90697">
            <w:pPr>
              <w:rPr>
                <w:rFonts w:ascii="Times New Roman" w:hAnsi="Times New Roman" w:cs="Times New Roman"/>
                <w:strike/>
                <w:sz w:val="24"/>
                <w:szCs w:val="24"/>
              </w:rPr>
            </w:pPr>
            <w:r w:rsidRPr="00A46A86">
              <w:rPr>
                <w:rFonts w:ascii="Times New Roman" w:hAnsi="Times New Roman" w:cs="Times New Roman"/>
                <w:sz w:val="24"/>
                <w:szCs w:val="24"/>
              </w:rPr>
              <w:t>T-HCM-270716-TT</w:t>
            </w:r>
          </w:p>
        </w:tc>
        <w:tc>
          <w:tcPr>
            <w:tcW w:w="9647" w:type="dxa"/>
            <w:vAlign w:val="center"/>
          </w:tcPr>
          <w:p w:rsidR="003B592E" w:rsidRPr="00A46A86" w:rsidRDefault="003B592E" w:rsidP="00FE2B36">
            <w:pPr>
              <w:rPr>
                <w:rFonts w:ascii="Times New Roman" w:hAnsi="Times New Roman" w:cs="Times New Roman"/>
                <w:sz w:val="24"/>
                <w:szCs w:val="24"/>
              </w:rPr>
            </w:pPr>
            <w:r w:rsidRPr="00A46A86">
              <w:rPr>
                <w:rFonts w:ascii="Times New Roman" w:hAnsi="Times New Roman" w:cs="Times New Roman"/>
                <w:sz w:val="24"/>
                <w:szCs w:val="24"/>
              </w:rPr>
              <w:t>Thủ tục Đăng ký chấm dứt giám hộ</w:t>
            </w:r>
          </w:p>
        </w:tc>
        <w:tc>
          <w:tcPr>
            <w:tcW w:w="2672" w:type="dxa"/>
          </w:tcPr>
          <w:p w:rsidR="003B592E" w:rsidRPr="00A46A86" w:rsidRDefault="003B592E" w:rsidP="00FE2B36">
            <w:pPr>
              <w:rPr>
                <w:rFonts w:ascii="Times New Roman" w:hAnsi="Times New Roman"/>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D90697">
            <w:pPr>
              <w:rPr>
                <w:rFonts w:ascii="Times New Roman" w:hAnsi="Times New Roman" w:cs="Times New Roman"/>
                <w:strike/>
                <w:sz w:val="24"/>
                <w:szCs w:val="24"/>
              </w:rPr>
            </w:pPr>
            <w:r w:rsidRPr="00A46A86">
              <w:rPr>
                <w:rFonts w:ascii="Times New Roman" w:hAnsi="Times New Roman" w:cs="Times New Roman"/>
                <w:sz w:val="24"/>
                <w:szCs w:val="24"/>
              </w:rPr>
              <w:t>T-HCM-270720-TT</w:t>
            </w:r>
          </w:p>
        </w:tc>
        <w:tc>
          <w:tcPr>
            <w:tcW w:w="9647" w:type="dxa"/>
            <w:vAlign w:val="center"/>
          </w:tcPr>
          <w:p w:rsidR="003B592E" w:rsidRPr="00A46A86" w:rsidRDefault="003B592E" w:rsidP="00D90697">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Đăng ký thay đổi, cải chính, bổ sung hộ tịch.</w:t>
            </w:r>
          </w:p>
        </w:tc>
        <w:tc>
          <w:tcPr>
            <w:tcW w:w="2672" w:type="dxa"/>
          </w:tcPr>
          <w:p w:rsidR="003B592E" w:rsidRPr="00A46A86" w:rsidRDefault="003B592E" w:rsidP="00D90697">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D90697">
            <w:pPr>
              <w:rPr>
                <w:rFonts w:ascii="Times New Roman" w:hAnsi="Times New Roman" w:cs="Times New Roman"/>
                <w:strike/>
                <w:sz w:val="24"/>
                <w:szCs w:val="24"/>
              </w:rPr>
            </w:pPr>
            <w:r w:rsidRPr="00A46A86">
              <w:rPr>
                <w:rFonts w:ascii="Times New Roman" w:hAnsi="Times New Roman" w:cs="Times New Roman"/>
                <w:sz w:val="24"/>
                <w:szCs w:val="24"/>
              </w:rPr>
              <w:t>T-HCM-270728-TT</w:t>
            </w:r>
          </w:p>
        </w:tc>
        <w:tc>
          <w:tcPr>
            <w:tcW w:w="9647" w:type="dxa"/>
            <w:vAlign w:val="center"/>
          </w:tcPr>
          <w:p w:rsidR="003B592E" w:rsidRPr="00A46A86" w:rsidRDefault="003B592E" w:rsidP="00D90697">
            <w:pPr>
              <w:rPr>
                <w:rFonts w:ascii="Times New Roman" w:hAnsi="Times New Roman" w:cs="Times New Roman"/>
                <w:sz w:val="24"/>
                <w:szCs w:val="24"/>
                <w:lang w:val="fr-FR"/>
              </w:rPr>
            </w:pPr>
            <w:r w:rsidRPr="00A46A86">
              <w:rPr>
                <w:rFonts w:ascii="Times New Roman" w:hAnsi="Times New Roman" w:cs="Times New Roman"/>
                <w:sz w:val="24"/>
                <w:szCs w:val="24"/>
                <w:lang w:val="fr-FR"/>
              </w:rPr>
              <w:t>Thủ tục Cấp giấy xác nhận tình trạng hôn nhân.</w:t>
            </w:r>
          </w:p>
        </w:tc>
        <w:tc>
          <w:tcPr>
            <w:tcW w:w="2672" w:type="dxa"/>
          </w:tcPr>
          <w:p w:rsidR="003B592E" w:rsidRPr="00A46A86" w:rsidRDefault="003B592E" w:rsidP="00D90697">
            <w:pPr>
              <w:rPr>
                <w:rFonts w:ascii="Times New Roman" w:hAnsi="Times New Roman"/>
                <w:sz w:val="24"/>
                <w:szCs w:val="24"/>
                <w:lang w:val="fr-F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HCM-273634</w:t>
            </w:r>
          </w:p>
        </w:tc>
        <w:tc>
          <w:tcPr>
            <w:tcW w:w="9647" w:type="dxa"/>
            <w:vAlign w:val="center"/>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sz w:val="24"/>
                <w:szCs w:val="24"/>
              </w:rPr>
              <w:t>Thủ tục Cấp bản sao trích lục hộ tịch</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X. Lĩnh vực Hòa giải cơ sở </w:t>
            </w:r>
            <w:r w:rsidRPr="00A46A86">
              <w:rPr>
                <w:rFonts w:ascii="Times New Roman" w:hAnsi="Times New Roman" w:cs="Times New Roman"/>
                <w:b/>
                <w:i/>
                <w:sz w:val="24"/>
                <w:szCs w:val="24"/>
              </w:rPr>
              <w:t>(Quyết định số 2103/QĐ-UBND ngày 28/4/2016 và Quyết định số 2700/QĐ-UBND ngày 29/6/2018)</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33" w:history="1">
              <w:r w:rsidR="003B592E" w:rsidRPr="00A46A86">
                <w:rPr>
                  <w:rStyle w:val="Hyperlink"/>
                  <w:rFonts w:ascii="Times New Roman" w:hAnsi="Times New Roman" w:cs="Times New Roman"/>
                  <w:color w:val="auto"/>
                  <w:sz w:val="24"/>
                  <w:szCs w:val="24"/>
                  <w:u w:val="none"/>
                </w:rPr>
                <w:t>T-HCM-270721-TT</w:t>
              </w:r>
            </w:hyperlink>
          </w:p>
        </w:tc>
        <w:tc>
          <w:tcPr>
            <w:tcW w:w="9647" w:type="dxa"/>
            <w:vAlign w:val="center"/>
          </w:tcPr>
          <w:p w:rsidR="003B592E" w:rsidRPr="00A46A86" w:rsidRDefault="00E96EDB" w:rsidP="00C13791">
            <w:pPr>
              <w:rPr>
                <w:rFonts w:ascii="Times New Roman" w:hAnsi="Times New Roman" w:cs="Times New Roman"/>
                <w:sz w:val="24"/>
                <w:szCs w:val="24"/>
              </w:rPr>
            </w:pPr>
            <w:hyperlink r:id="rId34" w:history="1">
              <w:r w:rsidR="003B592E" w:rsidRPr="00A46A86">
                <w:rPr>
                  <w:rStyle w:val="Hyperlink"/>
                  <w:rFonts w:ascii="Times New Roman" w:hAnsi="Times New Roman" w:cs="Times New Roman"/>
                  <w:color w:val="auto"/>
                  <w:sz w:val="24"/>
                  <w:szCs w:val="24"/>
                  <w:u w:val="none"/>
                </w:rPr>
                <w:t>Thủ tục bầu hòa giải viên</w:t>
              </w:r>
            </w:hyperlink>
            <w:r w:rsidR="003B592E" w:rsidRPr="00A46A86">
              <w:rPr>
                <w:rFonts w:ascii="Times New Roman" w:hAnsi="Times New Roman" w:cs="Times New Roman"/>
                <w:sz w:val="24"/>
                <w:szCs w:val="24"/>
              </w:rPr>
              <w:t>.</w:t>
            </w:r>
          </w:p>
        </w:tc>
        <w:tc>
          <w:tcPr>
            <w:tcW w:w="2672" w:type="dxa"/>
          </w:tcPr>
          <w:p w:rsidR="003B592E" w:rsidRDefault="003B592E" w:rsidP="00C13791"/>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35" w:history="1">
              <w:r w:rsidR="003B592E" w:rsidRPr="00A46A86">
                <w:rPr>
                  <w:rStyle w:val="Hyperlink"/>
                  <w:rFonts w:ascii="Times New Roman" w:hAnsi="Times New Roman" w:cs="Times New Roman"/>
                  <w:color w:val="auto"/>
                  <w:sz w:val="24"/>
                  <w:szCs w:val="24"/>
                  <w:u w:val="none"/>
                </w:rPr>
                <w:t>T-HCM-270724-TT</w:t>
              </w:r>
            </w:hyperlink>
          </w:p>
        </w:tc>
        <w:tc>
          <w:tcPr>
            <w:tcW w:w="9647" w:type="dxa"/>
            <w:vAlign w:val="center"/>
          </w:tcPr>
          <w:p w:rsidR="003B592E" w:rsidRPr="00A46A86" w:rsidRDefault="00E96EDB" w:rsidP="00C13791">
            <w:pPr>
              <w:rPr>
                <w:rFonts w:ascii="Times New Roman" w:hAnsi="Times New Roman" w:cs="Times New Roman"/>
                <w:sz w:val="24"/>
                <w:szCs w:val="24"/>
              </w:rPr>
            </w:pPr>
            <w:hyperlink r:id="rId36" w:history="1">
              <w:r w:rsidR="003B592E" w:rsidRPr="00A46A86">
                <w:rPr>
                  <w:rStyle w:val="Hyperlink"/>
                  <w:rFonts w:ascii="Times New Roman" w:hAnsi="Times New Roman" w:cs="Times New Roman"/>
                  <w:color w:val="auto"/>
                  <w:sz w:val="24"/>
                  <w:szCs w:val="24"/>
                  <w:u w:val="none"/>
                </w:rPr>
                <w:t>Thủ tục Bầu Tổ trưởng Tổ hòa giải</w:t>
              </w:r>
            </w:hyperlink>
            <w:r w:rsidR="003B592E" w:rsidRPr="00A46A86">
              <w:rPr>
                <w:rFonts w:ascii="Times New Roman" w:hAnsi="Times New Roman" w:cs="Times New Roman"/>
                <w:sz w:val="24"/>
                <w:szCs w:val="24"/>
              </w:rPr>
              <w:t>.</w:t>
            </w:r>
          </w:p>
        </w:tc>
        <w:tc>
          <w:tcPr>
            <w:tcW w:w="2672" w:type="dxa"/>
          </w:tcPr>
          <w:p w:rsidR="003B592E" w:rsidRDefault="003B592E" w:rsidP="00C13791"/>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37" w:history="1">
              <w:r w:rsidR="003B592E" w:rsidRPr="00A46A86">
                <w:rPr>
                  <w:rStyle w:val="Hyperlink"/>
                  <w:rFonts w:ascii="Times New Roman" w:hAnsi="Times New Roman" w:cs="Times New Roman"/>
                  <w:color w:val="auto"/>
                  <w:sz w:val="24"/>
                  <w:szCs w:val="24"/>
                  <w:u w:val="none"/>
                </w:rPr>
                <w:t>T-HCM-270726-TT</w:t>
              </w:r>
            </w:hyperlink>
          </w:p>
        </w:tc>
        <w:tc>
          <w:tcPr>
            <w:tcW w:w="9647" w:type="dxa"/>
            <w:vAlign w:val="center"/>
          </w:tcPr>
          <w:p w:rsidR="003B592E" w:rsidRPr="00A46A86" w:rsidRDefault="00E96EDB" w:rsidP="00C13791">
            <w:pPr>
              <w:rPr>
                <w:rFonts w:ascii="Times New Roman" w:hAnsi="Times New Roman" w:cs="Times New Roman"/>
                <w:sz w:val="24"/>
                <w:szCs w:val="24"/>
              </w:rPr>
            </w:pPr>
            <w:hyperlink r:id="rId38" w:history="1">
              <w:r w:rsidR="003B592E" w:rsidRPr="00A46A86">
                <w:rPr>
                  <w:rStyle w:val="Hyperlink"/>
                  <w:rFonts w:ascii="Times New Roman" w:hAnsi="Times New Roman" w:cs="Times New Roman"/>
                  <w:color w:val="auto"/>
                  <w:sz w:val="24"/>
                  <w:szCs w:val="24"/>
                  <w:u w:val="none"/>
                </w:rPr>
                <w:t>Thủ tục Thôi làm Hòa giải viên</w:t>
              </w:r>
            </w:hyperlink>
            <w:r w:rsidR="003B592E" w:rsidRPr="00A46A86">
              <w:rPr>
                <w:rFonts w:ascii="Times New Roman" w:hAnsi="Times New Roman" w:cs="Times New Roman"/>
                <w:sz w:val="24"/>
                <w:szCs w:val="24"/>
              </w:rPr>
              <w:t>.</w:t>
            </w:r>
          </w:p>
        </w:tc>
        <w:tc>
          <w:tcPr>
            <w:tcW w:w="2672" w:type="dxa"/>
          </w:tcPr>
          <w:p w:rsidR="003B592E" w:rsidRDefault="003B592E" w:rsidP="00C13791"/>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39" w:history="1">
              <w:r w:rsidR="003B592E" w:rsidRPr="00A46A86">
                <w:rPr>
                  <w:rStyle w:val="Hyperlink"/>
                  <w:rFonts w:ascii="Times New Roman" w:hAnsi="Times New Roman" w:cs="Times New Roman"/>
                  <w:color w:val="auto"/>
                  <w:sz w:val="24"/>
                  <w:szCs w:val="24"/>
                  <w:u w:val="none"/>
                </w:rPr>
                <w:t>T-HCM-270727-TT</w:t>
              </w:r>
            </w:hyperlink>
          </w:p>
        </w:tc>
        <w:tc>
          <w:tcPr>
            <w:tcW w:w="9647" w:type="dxa"/>
            <w:vAlign w:val="center"/>
          </w:tcPr>
          <w:p w:rsidR="003B592E" w:rsidRPr="00A46A86" w:rsidRDefault="00E96EDB" w:rsidP="00C13791">
            <w:pPr>
              <w:rPr>
                <w:rFonts w:ascii="Times New Roman" w:hAnsi="Times New Roman" w:cs="Times New Roman"/>
                <w:sz w:val="24"/>
                <w:szCs w:val="24"/>
              </w:rPr>
            </w:pPr>
            <w:hyperlink r:id="rId40" w:history="1">
              <w:r w:rsidR="003B592E" w:rsidRPr="00A46A86">
                <w:rPr>
                  <w:rStyle w:val="Hyperlink"/>
                  <w:rFonts w:ascii="Times New Roman" w:hAnsi="Times New Roman" w:cs="Times New Roman"/>
                  <w:color w:val="auto"/>
                  <w:sz w:val="24"/>
                  <w:szCs w:val="24"/>
                  <w:u w:val="none"/>
                </w:rPr>
                <w:t>Thủ tục Thanh toán thù lao cho Hòa giải viên</w:t>
              </w:r>
            </w:hyperlink>
            <w:r w:rsidR="003B592E" w:rsidRPr="00A46A86">
              <w:rPr>
                <w:rFonts w:ascii="Times New Roman" w:hAnsi="Times New Roman" w:cs="Times New Roman"/>
                <w:sz w:val="24"/>
                <w:szCs w:val="24"/>
              </w:rPr>
              <w:t>.</w:t>
            </w:r>
          </w:p>
        </w:tc>
        <w:tc>
          <w:tcPr>
            <w:tcW w:w="2672" w:type="dxa"/>
          </w:tcPr>
          <w:p w:rsidR="003B592E" w:rsidRDefault="003B592E" w:rsidP="00C13791"/>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HCM-273647</w:t>
            </w:r>
          </w:p>
        </w:tc>
        <w:tc>
          <w:tcPr>
            <w:tcW w:w="9647" w:type="dxa"/>
            <w:vAlign w:val="center"/>
          </w:tcPr>
          <w:p w:rsidR="003B592E" w:rsidRPr="00A46A86" w:rsidRDefault="003B592E" w:rsidP="00C13791">
            <w:pPr>
              <w:rPr>
                <w:rFonts w:ascii="Times New Roman" w:hAnsi="Times New Roman" w:cs="Times New Roman"/>
                <w:bCs/>
                <w:strike/>
                <w:sz w:val="24"/>
                <w:szCs w:val="24"/>
              </w:rPr>
            </w:pPr>
            <w:r w:rsidRPr="00A46A86">
              <w:rPr>
                <w:rFonts w:ascii="Times New Roman" w:hAnsi="Times New Roman" w:cs="Times New Roman"/>
                <w:sz w:val="24"/>
                <w:szCs w:val="24"/>
              </w:rPr>
              <w:t>Thủ tục Thực hiện hỗ trợ khi hòa giải viên gặp tai nạn hoặc rủi ro ảnh hưởng đến sức khỏe, tính mạng trong khi thực hiện hoạt động hòa giải</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382"/>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XI. Lĩnh vực Phổ biến giáo dục pháp luật </w:t>
            </w:r>
            <w:r w:rsidRPr="00A46A86">
              <w:rPr>
                <w:rFonts w:ascii="Times New Roman" w:hAnsi="Times New Roman" w:cs="Times New Roman"/>
                <w:b/>
                <w:i/>
                <w:sz w:val="24"/>
                <w:szCs w:val="24"/>
              </w:rPr>
              <w:t>(Quyết định số 2700/QĐ-UBND ngày 29/6/2018)</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38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HCM-273641</w:t>
            </w:r>
          </w:p>
        </w:tc>
        <w:tc>
          <w:tcPr>
            <w:tcW w:w="9647" w:type="dxa"/>
            <w:vAlign w:val="center"/>
          </w:tcPr>
          <w:p w:rsidR="003B592E" w:rsidRPr="00A46A86" w:rsidRDefault="00E96EDB" w:rsidP="00C13791">
            <w:pPr>
              <w:rPr>
                <w:rFonts w:ascii="Times New Roman" w:hAnsi="Times New Roman" w:cs="Times New Roman"/>
                <w:sz w:val="24"/>
                <w:szCs w:val="24"/>
              </w:rPr>
            </w:pPr>
            <w:hyperlink r:id="rId41" w:history="1">
              <w:r w:rsidR="003B592E" w:rsidRPr="00A46A86">
                <w:rPr>
                  <w:rStyle w:val="Hyperlink"/>
                  <w:rFonts w:ascii="Times New Roman" w:hAnsi="Times New Roman" w:cs="Times New Roman"/>
                  <w:color w:val="auto"/>
                  <w:sz w:val="24"/>
                  <w:szCs w:val="24"/>
                  <w:u w:val="none"/>
                </w:rPr>
                <w:t>Thủ tục Công nhận Tuyên truyền viên pháp luật</w:t>
              </w:r>
            </w:hyperlink>
            <w:r w:rsidR="003B592E" w:rsidRPr="00A46A86">
              <w:rPr>
                <w:rFonts w:ascii="Times New Roman" w:hAnsi="Times New Roman" w:cs="Times New Roman"/>
                <w:sz w:val="24"/>
                <w:szCs w:val="24"/>
              </w:rPr>
              <w:t>.</w:t>
            </w:r>
          </w:p>
        </w:tc>
        <w:tc>
          <w:tcPr>
            <w:tcW w:w="2672" w:type="dxa"/>
          </w:tcPr>
          <w:p w:rsidR="003B592E" w:rsidRDefault="003B592E" w:rsidP="00C13791"/>
        </w:tc>
      </w:tr>
      <w:tr w:rsidR="003B592E" w:rsidRPr="00A46A86" w:rsidTr="003B592E">
        <w:trPr>
          <w:trHeight w:val="446"/>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HCM-273642</w:t>
            </w:r>
          </w:p>
        </w:tc>
        <w:tc>
          <w:tcPr>
            <w:tcW w:w="9647" w:type="dxa"/>
            <w:vAlign w:val="center"/>
          </w:tcPr>
          <w:p w:rsidR="003B592E" w:rsidRPr="00A46A86" w:rsidRDefault="00E96EDB" w:rsidP="00C13791">
            <w:pPr>
              <w:rPr>
                <w:rFonts w:ascii="Times New Roman" w:hAnsi="Times New Roman" w:cs="Times New Roman"/>
                <w:sz w:val="24"/>
                <w:szCs w:val="24"/>
              </w:rPr>
            </w:pPr>
            <w:hyperlink r:id="rId42" w:history="1">
              <w:r w:rsidR="003B592E" w:rsidRPr="00A46A86">
                <w:rPr>
                  <w:rStyle w:val="Hyperlink"/>
                  <w:rFonts w:ascii="Times New Roman" w:hAnsi="Times New Roman" w:cs="Times New Roman"/>
                  <w:color w:val="auto"/>
                  <w:sz w:val="24"/>
                  <w:szCs w:val="24"/>
                  <w:u w:val="none"/>
                </w:rPr>
                <w:t>Thủ tục Cho thôi làm Tuyên truyền viên pháp luật</w:t>
              </w:r>
            </w:hyperlink>
            <w:r w:rsidR="003B592E" w:rsidRPr="00A46A86">
              <w:rPr>
                <w:rFonts w:ascii="Times New Roman" w:hAnsi="Times New Roman" w:cs="Times New Roman"/>
                <w:sz w:val="24"/>
                <w:szCs w:val="24"/>
              </w:rPr>
              <w:t>.</w:t>
            </w:r>
          </w:p>
        </w:tc>
        <w:tc>
          <w:tcPr>
            <w:tcW w:w="2672" w:type="dxa"/>
          </w:tcPr>
          <w:p w:rsidR="003B592E" w:rsidRDefault="003B592E" w:rsidP="00C13791"/>
        </w:tc>
      </w:tr>
      <w:tr w:rsidR="003B592E" w:rsidRPr="00A46A86" w:rsidTr="003B592E">
        <w:trPr>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XII. Lĩnh vực Trách nhiệm bồi thường Nhà nước </w:t>
            </w:r>
            <w:r w:rsidRPr="00A46A86">
              <w:rPr>
                <w:rFonts w:ascii="Times New Roman" w:hAnsi="Times New Roman" w:cs="Times New Roman"/>
                <w:b/>
                <w:i/>
                <w:sz w:val="24"/>
                <w:szCs w:val="24"/>
              </w:rPr>
              <w:t>(Quyết định số 6048/QĐ-UBND ngày 28/12/2018)</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E96EDB" w:rsidP="00C13791">
            <w:pPr>
              <w:rPr>
                <w:rFonts w:ascii="Times New Roman" w:hAnsi="Times New Roman" w:cs="Times New Roman"/>
                <w:sz w:val="24"/>
                <w:szCs w:val="24"/>
              </w:rPr>
            </w:pPr>
            <w:hyperlink r:id="rId43" w:history="1">
              <w:r w:rsidR="003B592E" w:rsidRPr="00A46A86">
                <w:rPr>
                  <w:rFonts w:ascii="Times New Roman" w:hAnsi="Times New Roman" w:cs="Times New Roman"/>
                  <w:sz w:val="24"/>
                  <w:szCs w:val="24"/>
                  <w:bdr w:val="none" w:sz="0" w:space="0" w:color="auto" w:frame="1"/>
                </w:rPr>
                <w:t>BTP-HCM-277447</w:t>
              </w:r>
            </w:hyperlink>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Giải quyết yêu cầu bồi thường tại cơ quan trực tiếp quản lý người thi hành công vụ gây thiệt hại</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jc w:val="center"/>
        </w:trPr>
        <w:tc>
          <w:tcPr>
            <w:tcW w:w="13577" w:type="dxa"/>
            <w:gridSpan w:val="3"/>
            <w:vAlign w:val="center"/>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b/>
                <w:sz w:val="24"/>
                <w:szCs w:val="24"/>
              </w:rPr>
              <w:t xml:space="preserve">XIII. Lĩnh vực Chứng thực </w:t>
            </w:r>
            <w:r w:rsidRPr="00A46A86">
              <w:rPr>
                <w:rFonts w:ascii="Times New Roman" w:hAnsi="Times New Roman" w:cs="Times New Roman"/>
                <w:b/>
                <w:i/>
                <w:sz w:val="24"/>
                <w:szCs w:val="24"/>
              </w:rPr>
              <w:t>(Quyết định số 2103/QĐ-UBND ngày 28/4/2016 và 2700/QĐ-UBND ngày 29/6/2018)</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T-HCM-270735-TT</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Cs/>
                <w:sz w:val="24"/>
                <w:szCs w:val="24"/>
              </w:rPr>
              <w:t>Thủ tục Cấp bản sao từ sổ gốc.</w:t>
            </w:r>
          </w:p>
        </w:tc>
        <w:tc>
          <w:tcPr>
            <w:tcW w:w="2672" w:type="dxa"/>
          </w:tcPr>
          <w:p w:rsidR="003B592E" w:rsidRPr="00A46A86" w:rsidRDefault="003B592E" w:rsidP="00C13791">
            <w:pPr>
              <w:rPr>
                <w:rFonts w:ascii="Times New Roman" w:hAnsi="Times New Roman"/>
                <w:bCs/>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T-HCM-270736-TT</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Cs/>
                <w:sz w:val="24"/>
                <w:szCs w:val="24"/>
                <w:lang w:val="nl-NL"/>
              </w:rPr>
              <w:t>Thủ tục Chứng thực bản sao từ bản chính các giấy tờ, văn bản do cơ quan, tổ chức có thẩm quyền của Việt Nam cấp hoặc chứng nhận.</w:t>
            </w:r>
          </w:p>
        </w:tc>
        <w:tc>
          <w:tcPr>
            <w:tcW w:w="2672" w:type="dxa"/>
          </w:tcPr>
          <w:p w:rsidR="003B592E" w:rsidRPr="00A46A86" w:rsidRDefault="003B592E" w:rsidP="00C13791">
            <w:pPr>
              <w:rPr>
                <w:rFonts w:ascii="Times New Roman" w:hAnsi="Times New Roman"/>
                <w:bCs/>
                <w:sz w:val="24"/>
                <w:szCs w:val="24"/>
                <w:lang w:val="nl-NL"/>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T-HCM-270737-TT</w:t>
            </w:r>
          </w:p>
        </w:tc>
        <w:tc>
          <w:tcPr>
            <w:tcW w:w="9647" w:type="dxa"/>
            <w:vAlign w:val="center"/>
          </w:tcPr>
          <w:p w:rsidR="003B592E" w:rsidRPr="00A46A86" w:rsidRDefault="003B592E" w:rsidP="00C13791">
            <w:pPr>
              <w:rPr>
                <w:rFonts w:ascii="Times New Roman" w:hAnsi="Times New Roman" w:cs="Times New Roman"/>
                <w:bCs/>
                <w:sz w:val="24"/>
                <w:szCs w:val="24"/>
                <w:lang w:val="sv-SE"/>
              </w:rPr>
            </w:pPr>
            <w:r w:rsidRPr="00A46A86">
              <w:rPr>
                <w:rFonts w:ascii="Times New Roman" w:hAnsi="Times New Roman" w:cs="Times New Roman"/>
                <w:bCs/>
                <w:sz w:val="24"/>
                <w:szCs w:val="24"/>
                <w:lang w:val="sv-SE"/>
              </w:rPr>
              <w:t xml:space="preserve">Thủ tục Chứng thực chữ ký trong các giấy tờ, văn bản (thủ tục này </w:t>
            </w:r>
            <w:r w:rsidRPr="00A46A86">
              <w:rPr>
                <w:rFonts w:ascii="Times New Roman" w:hAnsi="Times New Roman" w:cs="Times New Roman"/>
                <w:sz w:val="24"/>
                <w:szCs w:val="24"/>
                <w:lang w:val="sv-SE"/>
              </w:rPr>
              <w:t>cũng được áp dụng trong trường hợp chứng thực điểm chỉ khi người yêu cầu chứng thực chữ ký không ký được và trường hợp người yêu cầu chứng thực không thể ký, điểm chỉ được</w:t>
            </w:r>
            <w:r w:rsidRPr="00A46A86">
              <w:rPr>
                <w:rFonts w:ascii="Times New Roman" w:hAnsi="Times New Roman" w:cs="Times New Roman"/>
                <w:bCs/>
                <w:sz w:val="24"/>
                <w:szCs w:val="24"/>
                <w:lang w:val="sv-SE"/>
              </w:rPr>
              <w:t>).</w:t>
            </w:r>
          </w:p>
        </w:tc>
        <w:tc>
          <w:tcPr>
            <w:tcW w:w="2672" w:type="dxa"/>
          </w:tcPr>
          <w:p w:rsidR="003B592E" w:rsidRPr="00A46A86" w:rsidRDefault="003B592E" w:rsidP="00C13791">
            <w:pPr>
              <w:rPr>
                <w:rFonts w:ascii="Times New Roman" w:hAnsi="Times New Roman"/>
                <w:bCs/>
                <w:sz w:val="24"/>
                <w:szCs w:val="24"/>
                <w:lang w:val="sv-SE"/>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T-HCM-270738-TT</w:t>
            </w:r>
          </w:p>
        </w:tc>
        <w:tc>
          <w:tcPr>
            <w:tcW w:w="9647" w:type="dxa"/>
            <w:vAlign w:val="center"/>
          </w:tcPr>
          <w:p w:rsidR="003B592E" w:rsidRPr="00A46A86" w:rsidRDefault="003B592E" w:rsidP="00C13791">
            <w:pPr>
              <w:rPr>
                <w:rFonts w:ascii="Times New Roman" w:hAnsi="Times New Roman" w:cs="Times New Roman"/>
                <w:bCs/>
                <w:sz w:val="24"/>
                <w:szCs w:val="24"/>
                <w:lang w:val="pt-BR"/>
              </w:rPr>
            </w:pPr>
            <w:r w:rsidRPr="00A46A86">
              <w:rPr>
                <w:rFonts w:ascii="Times New Roman" w:hAnsi="Times New Roman" w:cs="Times New Roman"/>
                <w:bCs/>
                <w:sz w:val="24"/>
                <w:szCs w:val="24"/>
                <w:lang w:val="pt-BR"/>
              </w:rPr>
              <w:t>Thủ tục Chứng thực chữ ký Giấy bán, cho, tặng xe máy chuyên dùng (áp dụng cả trong trường hợp chứng thực điểm chỉ khi người yêu cầu chứng thực chữ ký không ký được và trường hợp người yêu cầu chứng thực không thể ký, điểm chỉ được).</w:t>
            </w:r>
          </w:p>
        </w:tc>
        <w:tc>
          <w:tcPr>
            <w:tcW w:w="2672" w:type="dxa"/>
          </w:tcPr>
          <w:p w:rsidR="003B592E" w:rsidRPr="00A46A86" w:rsidRDefault="003B592E" w:rsidP="00C13791">
            <w:pPr>
              <w:rPr>
                <w:rFonts w:ascii="Times New Roman" w:hAnsi="Times New Roman"/>
                <w:bCs/>
                <w:sz w:val="24"/>
                <w:szCs w:val="24"/>
                <w:lang w:val="pt-BR"/>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T-HCM-270739-TT</w:t>
            </w:r>
          </w:p>
        </w:tc>
        <w:tc>
          <w:tcPr>
            <w:tcW w:w="9647" w:type="dxa"/>
            <w:vAlign w:val="center"/>
          </w:tcPr>
          <w:p w:rsidR="003B592E" w:rsidRPr="00A46A86" w:rsidRDefault="003B592E" w:rsidP="00C13791">
            <w:pPr>
              <w:rPr>
                <w:rFonts w:ascii="Times New Roman" w:hAnsi="Times New Roman" w:cs="Times New Roman"/>
                <w:bCs/>
                <w:sz w:val="24"/>
                <w:szCs w:val="24"/>
                <w:lang w:val="nl-NL"/>
              </w:rPr>
            </w:pPr>
            <w:r w:rsidRPr="00A46A86">
              <w:rPr>
                <w:rFonts w:ascii="Times New Roman" w:hAnsi="Times New Roman" w:cs="Times New Roman"/>
                <w:bCs/>
                <w:sz w:val="24"/>
                <w:szCs w:val="24"/>
                <w:lang w:val="nl-NL"/>
              </w:rPr>
              <w:t>Thủ tục Chứng thực chữ ký giấy bán, cho, tặng xe của cá nhân (áp dụng cả trong trường hợp chứng thực điểm chỉ khi người yêu cầu chứng thực chữ ký không ký được và trường hợp người yêu cầu chứng thực không thể ký, điểm chỉ được).</w:t>
            </w:r>
          </w:p>
        </w:tc>
        <w:tc>
          <w:tcPr>
            <w:tcW w:w="2672" w:type="dxa"/>
          </w:tcPr>
          <w:p w:rsidR="003B592E" w:rsidRPr="00A46A86" w:rsidRDefault="003B592E" w:rsidP="00C13791">
            <w:pPr>
              <w:rPr>
                <w:rFonts w:ascii="Times New Roman" w:hAnsi="Times New Roman"/>
                <w:bCs/>
                <w:sz w:val="24"/>
                <w:szCs w:val="24"/>
                <w:lang w:val="nl-NL"/>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T-HCM-270741-TT</w:t>
            </w:r>
          </w:p>
        </w:tc>
        <w:tc>
          <w:tcPr>
            <w:tcW w:w="9647" w:type="dxa"/>
            <w:vAlign w:val="center"/>
          </w:tcPr>
          <w:p w:rsidR="003B592E" w:rsidRPr="00A46A86" w:rsidRDefault="003B592E" w:rsidP="00C13791">
            <w:pPr>
              <w:rPr>
                <w:rFonts w:ascii="Times New Roman" w:hAnsi="Times New Roman" w:cs="Times New Roman"/>
                <w:bCs/>
                <w:sz w:val="24"/>
                <w:szCs w:val="24"/>
                <w:lang w:val="nl-NL"/>
              </w:rPr>
            </w:pPr>
            <w:r w:rsidRPr="00A46A86">
              <w:rPr>
                <w:rFonts w:ascii="Times New Roman" w:hAnsi="Times New Roman" w:cs="Times New Roman"/>
                <w:bCs/>
                <w:sz w:val="24"/>
                <w:szCs w:val="24"/>
                <w:lang w:val="nl-NL"/>
              </w:rPr>
              <w:t>Thủ tục Chứng thực chữ ký Giấy ủy quyền về việc đứng tên kê khai hưởng chính sách theo Quyết định số 290/2005/QĐ-TTg ngày 08 tháng 11 năm 2005 của Thủ tướng Chính phủ về chế độ, chính sách đối với một số đối tượng trực tiếp tham gia kháng chiến chống Mỹ cứu nước nhưng chưa được hưởng chính sách của Đảng và Nhà nước (áp dụng cả trong trường hợp chứng thực điểm chỉ khi người yêu cầu chứng thực chữ ký không ký được và trường hợp người yêu cầu chứng thực không thể ký, điểm chỉ được).</w:t>
            </w:r>
          </w:p>
        </w:tc>
        <w:tc>
          <w:tcPr>
            <w:tcW w:w="2672" w:type="dxa"/>
          </w:tcPr>
          <w:p w:rsidR="003B592E" w:rsidRPr="00A46A86" w:rsidRDefault="003B592E" w:rsidP="00C13791">
            <w:pPr>
              <w:rPr>
                <w:rFonts w:ascii="Times New Roman" w:hAnsi="Times New Roman"/>
                <w:bCs/>
                <w:sz w:val="24"/>
                <w:szCs w:val="24"/>
                <w:lang w:val="nl-NL"/>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T-HCM-270742-TT</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Cs/>
                <w:sz w:val="24"/>
                <w:szCs w:val="24"/>
                <w:lang w:val="nl-NL"/>
              </w:rPr>
              <w:t>Thủ tục Chứng thực di chúc.</w:t>
            </w:r>
          </w:p>
        </w:tc>
        <w:tc>
          <w:tcPr>
            <w:tcW w:w="2672" w:type="dxa"/>
          </w:tcPr>
          <w:p w:rsidR="003B592E" w:rsidRPr="00A46A86" w:rsidRDefault="003B592E" w:rsidP="00C13791">
            <w:pPr>
              <w:rPr>
                <w:rFonts w:ascii="Times New Roman" w:hAnsi="Times New Roman"/>
                <w:bCs/>
                <w:sz w:val="24"/>
                <w:szCs w:val="24"/>
                <w:lang w:val="nl-NL"/>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T-HCM-270743-TT</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Cs/>
                <w:sz w:val="24"/>
                <w:szCs w:val="24"/>
              </w:rPr>
              <w:t>Thủ tục Chứng thực văn bản từ chối nhận di sản là động sản.</w:t>
            </w:r>
          </w:p>
        </w:tc>
        <w:tc>
          <w:tcPr>
            <w:tcW w:w="2672" w:type="dxa"/>
          </w:tcPr>
          <w:p w:rsidR="003B592E" w:rsidRPr="00A46A86" w:rsidRDefault="003B592E" w:rsidP="00C13791">
            <w:pPr>
              <w:rPr>
                <w:rFonts w:ascii="Times New Roman" w:hAnsi="Times New Roman"/>
                <w:bCs/>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T-HCM-270744-TT</w:t>
            </w:r>
          </w:p>
        </w:tc>
        <w:tc>
          <w:tcPr>
            <w:tcW w:w="9647" w:type="dxa"/>
            <w:vAlign w:val="center"/>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bCs/>
                <w:sz w:val="24"/>
                <w:szCs w:val="24"/>
              </w:rPr>
              <w:t>Thủ tục Chứng thực việc sửa đổi, bổ sung, hủy bỏ hợp đồng, giao dịch.</w:t>
            </w:r>
          </w:p>
        </w:tc>
        <w:tc>
          <w:tcPr>
            <w:tcW w:w="2672" w:type="dxa"/>
          </w:tcPr>
          <w:p w:rsidR="003B592E" w:rsidRPr="00A46A86" w:rsidRDefault="003B592E" w:rsidP="00C13791">
            <w:pPr>
              <w:rPr>
                <w:rFonts w:ascii="Times New Roman" w:hAnsi="Times New Roman"/>
                <w:bCs/>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T-HCM-270745-TT</w:t>
            </w:r>
          </w:p>
        </w:tc>
        <w:tc>
          <w:tcPr>
            <w:tcW w:w="9647" w:type="dxa"/>
            <w:vAlign w:val="center"/>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bCs/>
                <w:sz w:val="24"/>
                <w:szCs w:val="24"/>
              </w:rPr>
              <w:t>Thủ tục Sửa lỗi sai sót trong hợp đồng, giao dịch đã được chứng thực.</w:t>
            </w:r>
          </w:p>
        </w:tc>
        <w:tc>
          <w:tcPr>
            <w:tcW w:w="2672" w:type="dxa"/>
          </w:tcPr>
          <w:p w:rsidR="003B592E" w:rsidRPr="00A46A86" w:rsidRDefault="003B592E" w:rsidP="00C13791">
            <w:pPr>
              <w:rPr>
                <w:rFonts w:ascii="Times New Roman" w:hAnsi="Times New Roman"/>
                <w:bCs/>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trike/>
                <w:sz w:val="24"/>
                <w:szCs w:val="24"/>
              </w:rPr>
            </w:pPr>
            <w:r w:rsidRPr="00A46A86">
              <w:rPr>
                <w:rFonts w:ascii="Times New Roman" w:hAnsi="Times New Roman" w:cs="Times New Roman"/>
                <w:sz w:val="24"/>
                <w:szCs w:val="24"/>
              </w:rPr>
              <w:t>T-HCM-270746-TT</w:t>
            </w:r>
          </w:p>
        </w:tc>
        <w:tc>
          <w:tcPr>
            <w:tcW w:w="9647" w:type="dxa"/>
            <w:vAlign w:val="center"/>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bCs/>
                <w:sz w:val="24"/>
                <w:szCs w:val="24"/>
              </w:rPr>
              <w:t>Thủ tục Cấp bản sao có chứng thực từ bản chính hợp đồng, giao dịch đã được chứng thực.</w:t>
            </w:r>
          </w:p>
        </w:tc>
        <w:tc>
          <w:tcPr>
            <w:tcW w:w="2672" w:type="dxa"/>
          </w:tcPr>
          <w:p w:rsidR="003B592E" w:rsidRPr="00A46A86" w:rsidRDefault="003B592E" w:rsidP="00C13791">
            <w:pPr>
              <w:rPr>
                <w:rFonts w:ascii="Times New Roman" w:hAnsi="Times New Roman"/>
                <w:bCs/>
                <w:sz w:val="24"/>
                <w:szCs w:val="24"/>
              </w:rPr>
            </w:pPr>
          </w:p>
        </w:tc>
      </w:tr>
      <w:tr w:rsidR="003B592E" w:rsidRPr="00A46A86" w:rsidTr="003B592E">
        <w:trPr>
          <w:trHeight w:val="560"/>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XIV. Lĩnh vực Hộ tịch, đăng ký thường trú và bảo hiểm y tế </w:t>
            </w:r>
            <w:r w:rsidRPr="00A46A86">
              <w:rPr>
                <w:rFonts w:ascii="Times New Roman" w:hAnsi="Times New Roman" w:cs="Times New Roman"/>
                <w:b/>
                <w:i/>
                <w:sz w:val="24"/>
                <w:szCs w:val="24"/>
              </w:rPr>
              <w:t>(Quyết định số 3150/QĐ-UBND ngày 31/7/2018)</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56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HCM-273630</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liên thông đăng ký khai sinh, đăng ký thường trú, cấp thẻ bảo hiểm y tế cho trẻ em dưới 6 tuổi</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598"/>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HCM-273632</w:t>
            </w:r>
          </w:p>
        </w:tc>
        <w:tc>
          <w:tcPr>
            <w:tcW w:w="9647" w:type="dxa"/>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sz w:val="24"/>
                <w:szCs w:val="24"/>
              </w:rPr>
              <w:t>Thủ tục liên thông đăng ký khai sinh, cấp thẻ bảo hiểm y tế cho trẻ em dưới 6 tuổi</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424"/>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HCM-273632</w:t>
            </w:r>
          </w:p>
        </w:tc>
        <w:tc>
          <w:tcPr>
            <w:tcW w:w="9647" w:type="dxa"/>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sz w:val="24"/>
                <w:szCs w:val="24"/>
              </w:rPr>
              <w:t>Thủ tục liên thông đăng ký khai tử, xóa đăng ký thường trú</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406"/>
          <w:jc w:val="center"/>
        </w:trPr>
        <w:tc>
          <w:tcPr>
            <w:tcW w:w="13577" w:type="dxa"/>
            <w:gridSpan w:val="3"/>
            <w:vAlign w:val="center"/>
          </w:tcPr>
          <w:p w:rsidR="003B592E" w:rsidRPr="00A46A86" w:rsidRDefault="003B592E" w:rsidP="00FE7479">
            <w:pPr>
              <w:ind w:left="75"/>
              <w:rPr>
                <w:rFonts w:ascii="Times New Roman" w:hAnsi="Times New Roman" w:cs="Times New Roman"/>
                <w:sz w:val="24"/>
                <w:szCs w:val="24"/>
              </w:rPr>
            </w:pPr>
            <w:r w:rsidRPr="00A46A86">
              <w:rPr>
                <w:rFonts w:ascii="Times New Roman" w:hAnsi="Times New Roman" w:cs="Times New Roman"/>
                <w:b/>
                <w:sz w:val="24"/>
                <w:szCs w:val="24"/>
              </w:rPr>
              <w:t xml:space="preserve">XV. Lĩnh vực dân số </w:t>
            </w:r>
          </w:p>
        </w:tc>
        <w:tc>
          <w:tcPr>
            <w:tcW w:w="2672" w:type="dxa"/>
          </w:tcPr>
          <w:p w:rsidR="003B592E" w:rsidRPr="00A46A86" w:rsidRDefault="003B592E" w:rsidP="00C13791">
            <w:pPr>
              <w:ind w:left="75"/>
              <w:rPr>
                <w:rFonts w:ascii="Times New Roman" w:hAnsi="Times New Roman"/>
                <w:b/>
                <w:sz w:val="24"/>
                <w:szCs w:val="24"/>
              </w:rPr>
            </w:pPr>
          </w:p>
        </w:tc>
      </w:tr>
      <w:tr w:rsidR="003B592E" w:rsidRPr="00A46A86" w:rsidTr="003B592E">
        <w:trPr>
          <w:trHeight w:val="929"/>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1F5F63" w:rsidRDefault="003B592E" w:rsidP="00C13791">
            <w:pPr>
              <w:rPr>
                <w:rFonts w:ascii="Times New Roman" w:hAnsi="Times New Roman" w:cs="Times New Roman"/>
                <w:sz w:val="24"/>
                <w:szCs w:val="24"/>
                <w:highlight w:val="yellow"/>
              </w:rPr>
            </w:pPr>
          </w:p>
        </w:tc>
        <w:tc>
          <w:tcPr>
            <w:tcW w:w="9647" w:type="dxa"/>
            <w:vAlign w:val="center"/>
          </w:tcPr>
          <w:p w:rsidR="003B592E" w:rsidRPr="00A46A86" w:rsidRDefault="00FE7479" w:rsidP="00C13791">
            <w:pPr>
              <w:ind w:left="75"/>
              <w:rPr>
                <w:rFonts w:ascii="Times New Roman" w:hAnsi="Times New Roman" w:cs="Times New Roman"/>
                <w:sz w:val="24"/>
                <w:szCs w:val="24"/>
              </w:rPr>
            </w:pPr>
            <w:r>
              <w:rPr>
                <w:rFonts w:ascii="Times New Roman" w:hAnsi="Times New Roman" w:cs="Times New Roman"/>
                <w:sz w:val="24"/>
                <w:szCs w:val="24"/>
              </w:rPr>
              <w:t>Giấy chứng sinh đối với trường hợp trẻ được sinh ra ngoài cơ sở kh</w:t>
            </w:r>
            <w:r w:rsidR="00150C93">
              <w:rPr>
                <w:rFonts w:ascii="Times New Roman" w:hAnsi="Times New Roman" w:cs="Times New Roman"/>
                <w:sz w:val="24"/>
                <w:szCs w:val="24"/>
              </w:rPr>
              <w:t>ám bệnh, chữa bệnh nhưng được cá</w:t>
            </w:r>
            <w:r>
              <w:rPr>
                <w:rFonts w:ascii="Times New Roman" w:hAnsi="Times New Roman" w:cs="Times New Roman"/>
                <w:sz w:val="24"/>
                <w:szCs w:val="24"/>
              </w:rPr>
              <w:t>n bộ y tế hoặc cô đỡ thôn bản đỡ đẻ</w:t>
            </w:r>
          </w:p>
        </w:tc>
        <w:tc>
          <w:tcPr>
            <w:tcW w:w="2672" w:type="dxa"/>
          </w:tcPr>
          <w:p w:rsidR="003B592E" w:rsidRPr="001F5F63" w:rsidRDefault="00FE7479" w:rsidP="00C13791">
            <w:pPr>
              <w:ind w:left="75"/>
              <w:rPr>
                <w:rFonts w:ascii="Times New Roman" w:hAnsi="Times New Roman"/>
                <w:sz w:val="24"/>
                <w:szCs w:val="24"/>
                <w:highlight w:val="yellow"/>
              </w:rPr>
            </w:pPr>
            <w:r>
              <w:rPr>
                <w:rFonts w:ascii="Times New Roman" w:hAnsi="Times New Roman"/>
                <w:b/>
                <w:color w:val="FF0000"/>
                <w:sz w:val="24"/>
                <w:szCs w:val="24"/>
              </w:rPr>
              <w:t>1546/QĐ-UBND ngày 11/5/2020</w:t>
            </w:r>
          </w:p>
        </w:tc>
      </w:tr>
      <w:tr w:rsidR="003B592E" w:rsidRPr="00A46A86" w:rsidTr="003B592E">
        <w:trPr>
          <w:trHeight w:val="395"/>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XVI. Lĩnh vực Thể thao </w:t>
            </w:r>
            <w:r w:rsidRPr="00A46A86">
              <w:rPr>
                <w:rFonts w:ascii="Times New Roman" w:hAnsi="Times New Roman" w:cs="Times New Roman"/>
                <w:b/>
                <w:i/>
                <w:sz w:val="24"/>
                <w:szCs w:val="24"/>
              </w:rPr>
              <w:t>(Quyết định số 3814/QĐ-UBND ngày 26/7/2016)</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544"/>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650088" w:rsidRDefault="003B592E" w:rsidP="00C13791">
            <w:pPr>
              <w:rPr>
                <w:rFonts w:ascii="Times New Roman" w:hAnsi="Times New Roman" w:cs="Times New Roman"/>
                <w:sz w:val="24"/>
                <w:szCs w:val="24"/>
                <w:highlight w:val="yellow"/>
              </w:rPr>
            </w:pPr>
            <w:r w:rsidRPr="00650088">
              <w:rPr>
                <w:rFonts w:ascii="Times New Roman" w:hAnsi="Times New Roman" w:cs="Times New Roman"/>
                <w:sz w:val="24"/>
                <w:szCs w:val="24"/>
                <w:highlight w:val="yellow"/>
              </w:rPr>
              <w:t>T-HCM-270925-TT</w:t>
            </w:r>
          </w:p>
        </w:tc>
        <w:tc>
          <w:tcPr>
            <w:tcW w:w="9647" w:type="dxa"/>
            <w:vAlign w:val="center"/>
            <w:hideMark/>
          </w:tcPr>
          <w:p w:rsidR="003B592E" w:rsidRPr="00650088" w:rsidRDefault="003B592E" w:rsidP="00C13791">
            <w:pPr>
              <w:rPr>
                <w:rFonts w:ascii="Times New Roman" w:hAnsi="Times New Roman" w:cs="Times New Roman"/>
                <w:sz w:val="24"/>
                <w:szCs w:val="24"/>
                <w:highlight w:val="yellow"/>
              </w:rPr>
            </w:pPr>
            <w:r w:rsidRPr="00650088">
              <w:rPr>
                <w:rFonts w:ascii="Times New Roman" w:hAnsi="Times New Roman" w:cs="Times New Roman"/>
                <w:sz w:val="24"/>
                <w:szCs w:val="24"/>
                <w:highlight w:val="yellow"/>
              </w:rPr>
              <w:t>Thủ tục công nhận câu lạc bộ thể thao cơ sở</w:t>
            </w:r>
          </w:p>
        </w:tc>
        <w:tc>
          <w:tcPr>
            <w:tcW w:w="2672" w:type="dxa"/>
          </w:tcPr>
          <w:p w:rsidR="003B592E" w:rsidRPr="00A46A86" w:rsidRDefault="00650088" w:rsidP="00C13791">
            <w:pPr>
              <w:rPr>
                <w:rFonts w:ascii="Times New Roman" w:hAnsi="Times New Roman"/>
                <w:sz w:val="24"/>
                <w:szCs w:val="24"/>
              </w:rPr>
            </w:pPr>
            <w:r w:rsidRPr="00650088">
              <w:rPr>
                <w:rFonts w:ascii="Times New Roman" w:hAnsi="Times New Roman"/>
                <w:sz w:val="24"/>
                <w:szCs w:val="24"/>
                <w:highlight w:val="yellow"/>
              </w:rPr>
              <w:t>Kiểm tra lại thẩm quyền</w:t>
            </w:r>
          </w:p>
        </w:tc>
      </w:tr>
      <w:tr w:rsidR="003B592E" w:rsidRPr="00A46A86" w:rsidTr="003B592E">
        <w:trPr>
          <w:trHeight w:val="429"/>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XVII. Lĩnh vực Văn hóa cơ sở </w:t>
            </w:r>
            <w:r w:rsidRPr="00A46A86">
              <w:rPr>
                <w:rFonts w:ascii="Times New Roman" w:hAnsi="Times New Roman" w:cs="Times New Roman"/>
                <w:b/>
                <w:i/>
                <w:sz w:val="24"/>
                <w:szCs w:val="24"/>
              </w:rPr>
              <w:t>(Quyết định số 5032/QĐ-UBND ngày 26/9/2016)</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429"/>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E96EDB" w:rsidP="00C13791">
            <w:pPr>
              <w:rPr>
                <w:rFonts w:ascii="Times New Roman" w:hAnsi="Times New Roman" w:cs="Times New Roman"/>
                <w:sz w:val="24"/>
                <w:szCs w:val="24"/>
              </w:rPr>
            </w:pPr>
            <w:hyperlink r:id="rId44" w:history="1">
              <w:r w:rsidR="003B592E" w:rsidRPr="00A46A86">
                <w:rPr>
                  <w:rStyle w:val="Hyperlink"/>
                  <w:rFonts w:ascii="Times New Roman" w:hAnsi="Times New Roman" w:cs="Times New Roman"/>
                  <w:color w:val="auto"/>
                  <w:sz w:val="24"/>
                  <w:szCs w:val="24"/>
                  <w:u w:val="none"/>
                </w:rPr>
                <w:t>T-HCM-270776-TT</w:t>
              </w:r>
            </w:hyperlink>
          </w:p>
        </w:tc>
        <w:tc>
          <w:tcPr>
            <w:tcW w:w="9647" w:type="dxa"/>
            <w:vAlign w:val="center"/>
            <w:hideMark/>
          </w:tcPr>
          <w:p w:rsidR="003B592E" w:rsidRPr="00A46A86" w:rsidRDefault="00E96EDB" w:rsidP="00C13791">
            <w:pPr>
              <w:rPr>
                <w:rFonts w:ascii="Times New Roman" w:hAnsi="Times New Roman" w:cs="Times New Roman"/>
                <w:sz w:val="24"/>
                <w:szCs w:val="24"/>
                <w:lang w:val="nb-NO"/>
              </w:rPr>
            </w:pPr>
            <w:hyperlink r:id="rId45" w:history="1">
              <w:r w:rsidR="003B592E" w:rsidRPr="00A46A86">
                <w:rPr>
                  <w:rStyle w:val="Hyperlink"/>
                  <w:rFonts w:ascii="Times New Roman" w:hAnsi="Times New Roman" w:cs="Times New Roman"/>
                  <w:color w:val="auto"/>
                  <w:sz w:val="24"/>
                  <w:szCs w:val="24"/>
                  <w:u w:val="none"/>
                </w:rPr>
                <w:t>Thủ tục công nhận “Gia đình văn hóa”</w:t>
              </w:r>
            </w:hyperlink>
          </w:p>
        </w:tc>
        <w:tc>
          <w:tcPr>
            <w:tcW w:w="2672" w:type="dxa"/>
          </w:tcPr>
          <w:p w:rsidR="003B592E" w:rsidRDefault="003B592E" w:rsidP="00C13791"/>
        </w:tc>
      </w:tr>
      <w:tr w:rsidR="003B592E" w:rsidRPr="00A46A86" w:rsidTr="003B592E">
        <w:trPr>
          <w:trHeight w:val="370"/>
          <w:jc w:val="center"/>
        </w:trPr>
        <w:tc>
          <w:tcPr>
            <w:tcW w:w="13577" w:type="dxa"/>
            <w:gridSpan w:val="3"/>
            <w:vAlign w:val="center"/>
          </w:tcPr>
          <w:p w:rsidR="003B592E" w:rsidRPr="00A46A86" w:rsidRDefault="003B592E" w:rsidP="00C13791">
            <w:pPr>
              <w:rPr>
                <w:rFonts w:ascii="Times New Roman" w:hAnsi="Times New Roman" w:cs="Times New Roman"/>
                <w:sz w:val="24"/>
                <w:szCs w:val="24"/>
                <w:lang w:val="nb-NO"/>
              </w:rPr>
            </w:pPr>
            <w:r w:rsidRPr="00A46A86">
              <w:rPr>
                <w:rFonts w:ascii="Times New Roman" w:hAnsi="Times New Roman" w:cs="Times New Roman"/>
                <w:b/>
                <w:sz w:val="24"/>
                <w:szCs w:val="24"/>
              </w:rPr>
              <w:lastRenderedPageBreak/>
              <w:t xml:space="preserve">XVIII. Lĩnh vực Thư viện </w:t>
            </w:r>
            <w:r w:rsidRPr="00A46A86">
              <w:rPr>
                <w:rFonts w:ascii="Times New Roman" w:hAnsi="Times New Roman" w:cs="Times New Roman"/>
                <w:b/>
                <w:i/>
                <w:sz w:val="24"/>
                <w:szCs w:val="24"/>
              </w:rPr>
              <w:t>(Quyết định số 5032/QĐ-UBND ngày 26/9/2016)</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74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E96EDB" w:rsidP="00C13791">
            <w:pPr>
              <w:rPr>
                <w:rFonts w:ascii="Times New Roman" w:hAnsi="Times New Roman" w:cs="Times New Roman"/>
                <w:sz w:val="24"/>
                <w:szCs w:val="24"/>
              </w:rPr>
            </w:pPr>
            <w:hyperlink r:id="rId46" w:history="1">
              <w:r w:rsidR="003B592E" w:rsidRPr="00A46A86">
                <w:rPr>
                  <w:rStyle w:val="Hyperlink"/>
                  <w:rFonts w:ascii="Times New Roman" w:hAnsi="Times New Roman" w:cs="Times New Roman"/>
                  <w:color w:val="auto"/>
                  <w:sz w:val="24"/>
                  <w:szCs w:val="24"/>
                  <w:u w:val="none"/>
                </w:rPr>
                <w:t>T-HCM-271238-TT</w:t>
              </w:r>
            </w:hyperlink>
          </w:p>
        </w:tc>
        <w:tc>
          <w:tcPr>
            <w:tcW w:w="9647" w:type="dxa"/>
            <w:vAlign w:val="center"/>
            <w:hideMark/>
          </w:tcPr>
          <w:p w:rsidR="003B592E" w:rsidRPr="00A46A86" w:rsidRDefault="003B592E" w:rsidP="00C13791">
            <w:pPr>
              <w:rPr>
                <w:rFonts w:ascii="Times New Roman" w:hAnsi="Times New Roman" w:cs="Times New Roman"/>
                <w:sz w:val="24"/>
                <w:szCs w:val="24"/>
                <w:lang w:val="nb-NO"/>
              </w:rPr>
            </w:pPr>
            <w:r w:rsidRPr="00A46A86">
              <w:rPr>
                <w:rFonts w:ascii="Times New Roman" w:hAnsi="Times New Roman" w:cs="Times New Roman"/>
                <w:sz w:val="24"/>
                <w:szCs w:val="24"/>
                <w:lang w:val="nb-NO"/>
              </w:rPr>
              <w:t>Thủ tục đăng ký hoạt động thư viện tư nhân có vốn sách ban đầu từ 500 bản đến dưới 1.000 bản</w:t>
            </w:r>
          </w:p>
        </w:tc>
        <w:tc>
          <w:tcPr>
            <w:tcW w:w="2672" w:type="dxa"/>
          </w:tcPr>
          <w:p w:rsidR="003B592E" w:rsidRPr="00A46A86" w:rsidRDefault="003B592E" w:rsidP="00C13791">
            <w:pPr>
              <w:rPr>
                <w:rFonts w:ascii="Times New Roman" w:hAnsi="Times New Roman"/>
                <w:sz w:val="24"/>
                <w:szCs w:val="24"/>
                <w:lang w:val="nb-NO"/>
              </w:rPr>
            </w:pPr>
          </w:p>
        </w:tc>
      </w:tr>
      <w:tr w:rsidR="003B592E" w:rsidRPr="00A46A86" w:rsidTr="003B592E">
        <w:trPr>
          <w:trHeight w:val="418"/>
          <w:jc w:val="center"/>
        </w:trPr>
        <w:tc>
          <w:tcPr>
            <w:tcW w:w="13577" w:type="dxa"/>
            <w:gridSpan w:val="3"/>
            <w:vAlign w:val="center"/>
          </w:tcPr>
          <w:p w:rsidR="003B592E" w:rsidRPr="00A46A86" w:rsidRDefault="003B592E" w:rsidP="00C13791">
            <w:pPr>
              <w:rPr>
                <w:rFonts w:ascii="Times New Roman" w:hAnsi="Times New Roman" w:cs="Times New Roman"/>
                <w:bCs/>
                <w:sz w:val="24"/>
                <w:szCs w:val="24"/>
                <w:lang w:val="vi-VN"/>
              </w:rPr>
            </w:pPr>
            <w:r w:rsidRPr="00A46A86">
              <w:rPr>
                <w:rFonts w:ascii="Times New Roman" w:hAnsi="Times New Roman" w:cs="Times New Roman"/>
                <w:b/>
                <w:sz w:val="24"/>
                <w:szCs w:val="24"/>
              </w:rPr>
              <w:t xml:space="preserve">XIX. Lĩnh vực Xóa đói giảm nghèo </w:t>
            </w:r>
            <w:r w:rsidRPr="00A46A86">
              <w:rPr>
                <w:rFonts w:ascii="Times New Roman" w:hAnsi="Times New Roman" w:cs="Times New Roman"/>
                <w:b/>
                <w:i/>
                <w:sz w:val="24"/>
                <w:szCs w:val="24"/>
              </w:rPr>
              <w:t>(Quyết định số 1235/QĐ-UBND ngày 18/3/2016)</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T-HCM-270488-TT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Cs/>
                <w:sz w:val="24"/>
                <w:szCs w:val="24"/>
                <w:lang w:val="vi-VN"/>
              </w:rPr>
              <w:t>Thủ tục vay vốn của Quỹ xóa đói giảm nghèo đối với hộ nghèo (mức vốn vay dưới 10 triệu đồng/lần vay).</w:t>
            </w:r>
          </w:p>
        </w:tc>
        <w:tc>
          <w:tcPr>
            <w:tcW w:w="2672" w:type="dxa"/>
          </w:tcPr>
          <w:p w:rsidR="003B592E" w:rsidRPr="00A46A86" w:rsidRDefault="003B592E" w:rsidP="00C13791">
            <w:pPr>
              <w:rPr>
                <w:rFonts w:ascii="Times New Roman" w:hAnsi="Times New Roman"/>
                <w:bCs/>
                <w:sz w:val="24"/>
                <w:szCs w:val="24"/>
                <w:lang w:val="vi-VN"/>
              </w:rPr>
            </w:pPr>
          </w:p>
        </w:tc>
      </w:tr>
      <w:tr w:rsidR="003B592E" w:rsidRPr="00A46A86" w:rsidTr="003B592E">
        <w:trPr>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T-HCM-270489-TT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vay vốn của Quỹ xóa đói giảm nghèo đối với hộ nghèo (mức vốn vay trên 10 triệu đồng/lần vay).</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719"/>
          <w:jc w:val="center"/>
        </w:trPr>
        <w:tc>
          <w:tcPr>
            <w:tcW w:w="13577" w:type="dxa"/>
            <w:gridSpan w:val="3"/>
            <w:vAlign w:val="center"/>
          </w:tcPr>
          <w:p w:rsidR="003B592E" w:rsidRPr="00A46A86" w:rsidRDefault="003B592E" w:rsidP="00C13791">
            <w:pPr>
              <w:ind w:left="75"/>
              <w:rPr>
                <w:rFonts w:ascii="Times New Roman" w:hAnsi="Times New Roman" w:cs="Times New Roman"/>
                <w:bCs/>
                <w:sz w:val="24"/>
                <w:szCs w:val="24"/>
              </w:rPr>
            </w:pPr>
            <w:r w:rsidRPr="00A46A86">
              <w:rPr>
                <w:rFonts w:ascii="Times New Roman" w:hAnsi="Times New Roman" w:cs="Times New Roman"/>
                <w:b/>
                <w:sz w:val="24"/>
                <w:szCs w:val="24"/>
              </w:rPr>
              <w:t xml:space="preserve">XX. Lĩnh vựcBảo trợ xã hội </w:t>
            </w:r>
            <w:r w:rsidRPr="00A46A86">
              <w:rPr>
                <w:rFonts w:ascii="Times New Roman" w:hAnsi="Times New Roman" w:cs="Times New Roman"/>
                <w:b/>
                <w:i/>
                <w:sz w:val="24"/>
                <w:szCs w:val="24"/>
              </w:rPr>
              <w:t>(Quyết định số 2375/QĐ-UBND ngày 04/6/2018, Quyết định số 1235/QĐ-UBND ngày 18/3/2016, Quyết định số 5287/QĐ-UBND ngày 10/10/2016, Quyết định số 1752/QĐ-UBND ngày 08/5/2019)</w:t>
            </w:r>
            <w:r>
              <w:rPr>
                <w:rFonts w:ascii="Times New Roman" w:hAnsi="Times New Roman" w:cs="Times New Roman"/>
                <w:b/>
                <w:i/>
                <w:sz w:val="24"/>
                <w:szCs w:val="24"/>
              </w:rPr>
              <w:t xml:space="preserve">, </w:t>
            </w:r>
            <w:r>
              <w:rPr>
                <w:rFonts w:ascii="Times New Roman" w:hAnsi="Times New Roman"/>
                <w:b/>
                <w:color w:val="FF0000"/>
                <w:sz w:val="24"/>
                <w:szCs w:val="24"/>
              </w:rPr>
              <w:t>(QĐ số 3258/QĐ-UBND, 02/8/2019)</w:t>
            </w:r>
          </w:p>
        </w:tc>
        <w:tc>
          <w:tcPr>
            <w:tcW w:w="2672" w:type="dxa"/>
          </w:tcPr>
          <w:p w:rsidR="003B592E" w:rsidRPr="00A46A86" w:rsidRDefault="003B592E" w:rsidP="00C13791">
            <w:pPr>
              <w:ind w:left="75"/>
              <w:rPr>
                <w:rFonts w:ascii="Times New Roman" w:hAnsi="Times New Roman"/>
                <w:b/>
                <w:sz w:val="24"/>
                <w:szCs w:val="24"/>
              </w:rPr>
            </w:pPr>
          </w:p>
        </w:tc>
      </w:tr>
      <w:tr w:rsidR="003B592E" w:rsidRPr="00A46A86" w:rsidTr="003B592E">
        <w:trPr>
          <w:trHeight w:val="719"/>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BLĐ-TBVXH-HCM-286376</w:t>
            </w:r>
          </w:p>
        </w:tc>
        <w:tc>
          <w:tcPr>
            <w:tcW w:w="9647" w:type="dxa"/>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bCs/>
                <w:sz w:val="24"/>
                <w:szCs w:val="24"/>
              </w:rPr>
              <w:t>Thủ tục tiếp nhận đối tượng bảo trợ xã hội có hoàn cảnh đặc biệt khó khăn vào cơ sở trợ giúp xã hội cấp tỉnh</w:t>
            </w:r>
          </w:p>
        </w:tc>
        <w:tc>
          <w:tcPr>
            <w:tcW w:w="2672" w:type="dxa"/>
          </w:tcPr>
          <w:p w:rsidR="003B592E" w:rsidRPr="00A46A86" w:rsidRDefault="003B592E" w:rsidP="00C13791">
            <w:pPr>
              <w:ind w:left="75"/>
              <w:rPr>
                <w:rFonts w:ascii="Times New Roman" w:hAnsi="Times New Roman"/>
                <w:bCs/>
                <w:sz w:val="24"/>
                <w:szCs w:val="24"/>
              </w:rPr>
            </w:pPr>
          </w:p>
        </w:tc>
      </w:tr>
      <w:tr w:rsidR="003B592E" w:rsidRPr="00A46A86" w:rsidTr="003B592E">
        <w:trPr>
          <w:trHeight w:val="59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BLĐ-TBVXH-HCM-286387</w:t>
            </w:r>
          </w:p>
        </w:tc>
        <w:tc>
          <w:tcPr>
            <w:tcW w:w="9647" w:type="dxa"/>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bCs/>
                <w:sz w:val="24"/>
                <w:szCs w:val="24"/>
              </w:rPr>
              <w:t>Thủ tục tiếp nhận đối tượng bảo trợ xã hội có hoàn cảnh đặc biệt khó khăn vào cơ sở trợ giúp xã hội cấp huyện</w:t>
            </w:r>
          </w:p>
        </w:tc>
        <w:tc>
          <w:tcPr>
            <w:tcW w:w="2672" w:type="dxa"/>
          </w:tcPr>
          <w:p w:rsidR="003B592E" w:rsidRPr="00A46A86" w:rsidRDefault="003B592E" w:rsidP="00C13791">
            <w:pPr>
              <w:ind w:left="75"/>
              <w:rPr>
                <w:rFonts w:ascii="Times New Roman" w:hAnsi="Times New Roman"/>
                <w:bCs/>
                <w:sz w:val="24"/>
                <w:szCs w:val="24"/>
              </w:rPr>
            </w:pPr>
          </w:p>
        </w:tc>
      </w:tr>
      <w:tr w:rsidR="003B592E" w:rsidRPr="00A46A86" w:rsidTr="003B592E">
        <w:trPr>
          <w:trHeight w:val="57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BLĐ-TBVXH-HCM-286391</w:t>
            </w:r>
          </w:p>
        </w:tc>
        <w:tc>
          <w:tcPr>
            <w:tcW w:w="9647" w:type="dxa"/>
            <w:vAlign w:val="center"/>
          </w:tcPr>
          <w:p w:rsidR="003B592E" w:rsidRPr="00A46A86" w:rsidRDefault="003B592E" w:rsidP="00C13791">
            <w:pPr>
              <w:ind w:left="75"/>
              <w:rPr>
                <w:rFonts w:ascii="Times New Roman" w:hAnsi="Times New Roman" w:cs="Times New Roman"/>
                <w:bCs/>
                <w:sz w:val="24"/>
                <w:szCs w:val="24"/>
              </w:rPr>
            </w:pPr>
            <w:r w:rsidRPr="00A46A86">
              <w:rPr>
                <w:rFonts w:ascii="Times New Roman" w:hAnsi="Times New Roman" w:cs="Times New Roman"/>
                <w:sz w:val="24"/>
                <w:szCs w:val="24"/>
              </w:rPr>
              <w:t>Đăng ký hoạt động đối với cơ sở trợ giúp xã hội dưới 10 đối tượng có hoàn cảnh khó khăn</w:t>
            </w:r>
          </w:p>
        </w:tc>
        <w:tc>
          <w:tcPr>
            <w:tcW w:w="2672" w:type="dxa"/>
          </w:tcPr>
          <w:p w:rsidR="003B592E" w:rsidRPr="00A46A86" w:rsidRDefault="003B592E" w:rsidP="00C13791">
            <w:pPr>
              <w:ind w:left="75"/>
              <w:rPr>
                <w:rFonts w:ascii="Times New Roman" w:hAnsi="Times New Roman"/>
                <w:sz w:val="24"/>
                <w:szCs w:val="24"/>
              </w:rPr>
            </w:pPr>
          </w:p>
        </w:tc>
      </w:tr>
      <w:tr w:rsidR="003B592E" w:rsidRPr="00A46A86" w:rsidTr="003B592E">
        <w:trPr>
          <w:trHeight w:val="44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T-HCM-270487-TT</w:t>
            </w:r>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Cs/>
                <w:sz w:val="24"/>
                <w:szCs w:val="24"/>
                <w:lang w:val="vi-VN"/>
              </w:rPr>
              <w:t>Thủ tục hỗ trợ chi phí khuyến khích hỏa táng.</w:t>
            </w:r>
          </w:p>
        </w:tc>
        <w:tc>
          <w:tcPr>
            <w:tcW w:w="2672" w:type="dxa"/>
          </w:tcPr>
          <w:p w:rsidR="003B592E" w:rsidRPr="00A46A86" w:rsidRDefault="003B592E" w:rsidP="00C13791">
            <w:pPr>
              <w:rPr>
                <w:rFonts w:ascii="Times New Roman" w:hAnsi="Times New Roman"/>
                <w:bCs/>
                <w:sz w:val="24"/>
                <w:szCs w:val="24"/>
                <w:lang w:val="vi-VN"/>
              </w:rPr>
            </w:pPr>
          </w:p>
        </w:tc>
      </w:tr>
      <w:tr w:rsidR="003B592E" w:rsidRPr="00A46A86" w:rsidTr="003B592E">
        <w:trPr>
          <w:trHeight w:val="731"/>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T-HCM-271041-TT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Cs/>
                <w:sz w:val="24"/>
                <w:szCs w:val="24"/>
              </w:rPr>
              <w:t>Thủ tục h</w:t>
            </w:r>
            <w:r w:rsidRPr="00A46A86">
              <w:rPr>
                <w:rFonts w:ascii="Times New Roman" w:hAnsi="Times New Roman" w:cs="Times New Roman"/>
                <w:bCs/>
                <w:sz w:val="24"/>
                <w:szCs w:val="24"/>
                <w:lang w:val="vi-VN"/>
              </w:rPr>
              <w:t>ỗ trợ chi phí mai táng cho đối tượng bảo trợ xã hội được trợ giúp xã hội thường xuyên tại cộng đồng</w:t>
            </w:r>
            <w:r w:rsidRPr="00A46A86">
              <w:rPr>
                <w:rFonts w:ascii="Times New Roman" w:hAnsi="Times New Roman" w:cs="Times New Roman"/>
                <w:bCs/>
                <w:sz w:val="24"/>
                <w:szCs w:val="24"/>
              </w:rPr>
              <w:t>.</w:t>
            </w:r>
          </w:p>
        </w:tc>
        <w:tc>
          <w:tcPr>
            <w:tcW w:w="2672" w:type="dxa"/>
          </w:tcPr>
          <w:p w:rsidR="003B592E" w:rsidRPr="00A46A86" w:rsidRDefault="003B592E" w:rsidP="00C13791">
            <w:pPr>
              <w:rPr>
                <w:rFonts w:ascii="Times New Roman" w:hAnsi="Times New Roman"/>
                <w:bCs/>
                <w:sz w:val="24"/>
                <w:szCs w:val="24"/>
              </w:rPr>
            </w:pPr>
          </w:p>
        </w:tc>
      </w:tr>
      <w:tr w:rsidR="003B592E" w:rsidRPr="003523BB" w:rsidTr="003B592E">
        <w:trPr>
          <w:trHeight w:val="588"/>
          <w:jc w:val="center"/>
        </w:trPr>
        <w:tc>
          <w:tcPr>
            <w:tcW w:w="1298" w:type="dxa"/>
            <w:vAlign w:val="center"/>
          </w:tcPr>
          <w:p w:rsidR="003B592E" w:rsidRPr="003523BB" w:rsidRDefault="003B592E" w:rsidP="0080580C">
            <w:pPr>
              <w:pStyle w:val="ListParagraph"/>
              <w:numPr>
                <w:ilvl w:val="0"/>
                <w:numId w:val="12"/>
              </w:numPr>
              <w:jc w:val="center"/>
              <w:rPr>
                <w:rFonts w:ascii="Times New Roman" w:hAnsi="Times New Roman" w:cs="Times New Roman"/>
                <w:i/>
                <w:color w:val="FF0000"/>
              </w:rPr>
            </w:pPr>
          </w:p>
        </w:tc>
        <w:tc>
          <w:tcPr>
            <w:tcW w:w="2632" w:type="dxa"/>
            <w:noWrap/>
            <w:vAlign w:val="center"/>
            <w:hideMark/>
          </w:tcPr>
          <w:p w:rsidR="003B592E" w:rsidRPr="003523BB" w:rsidRDefault="003B592E" w:rsidP="00C13791">
            <w:pPr>
              <w:rPr>
                <w:rFonts w:ascii="Times New Roman" w:hAnsi="Times New Roman" w:cs="Times New Roman"/>
                <w:i/>
                <w:color w:val="FF0000"/>
                <w:sz w:val="24"/>
                <w:szCs w:val="24"/>
              </w:rPr>
            </w:pPr>
          </w:p>
        </w:tc>
        <w:tc>
          <w:tcPr>
            <w:tcW w:w="9647" w:type="dxa"/>
            <w:vAlign w:val="center"/>
            <w:hideMark/>
          </w:tcPr>
          <w:p w:rsidR="003B592E" w:rsidRPr="003523BB" w:rsidRDefault="00E96EDB" w:rsidP="00C13791">
            <w:pPr>
              <w:rPr>
                <w:rFonts w:ascii="Times New Roman" w:hAnsi="Times New Roman" w:cs="Times New Roman"/>
                <w:bCs/>
                <w:i/>
                <w:color w:val="FF0000"/>
                <w:sz w:val="24"/>
                <w:szCs w:val="24"/>
              </w:rPr>
            </w:pPr>
            <w:hyperlink r:id="rId47" w:history="1">
              <w:r w:rsidR="003B592E" w:rsidRPr="003523BB">
                <w:rPr>
                  <w:rStyle w:val="Hyperlink"/>
                  <w:rFonts w:ascii="Times New Roman" w:hAnsi="Times New Roman" w:cs="Times New Roman"/>
                  <w:i/>
                  <w:color w:val="FF0000"/>
                  <w:sz w:val="24"/>
                  <w:szCs w:val="24"/>
                  <w:u w:val="none"/>
                </w:rPr>
                <w:t>Xác định, xác định lại mức độ khuyết tật và cấp Giấy xác nhận khuyết tật</w:t>
              </w:r>
            </w:hyperlink>
          </w:p>
        </w:tc>
        <w:tc>
          <w:tcPr>
            <w:tcW w:w="2672" w:type="dxa"/>
          </w:tcPr>
          <w:p w:rsidR="003B592E" w:rsidRDefault="003B592E" w:rsidP="00C13791"/>
        </w:tc>
      </w:tr>
      <w:tr w:rsidR="003B592E" w:rsidRPr="003523BB" w:rsidTr="003B592E">
        <w:trPr>
          <w:trHeight w:val="584"/>
          <w:jc w:val="center"/>
        </w:trPr>
        <w:tc>
          <w:tcPr>
            <w:tcW w:w="1298" w:type="dxa"/>
            <w:vAlign w:val="center"/>
          </w:tcPr>
          <w:p w:rsidR="003B592E" w:rsidRPr="003523BB" w:rsidRDefault="003B592E" w:rsidP="0080580C">
            <w:pPr>
              <w:pStyle w:val="ListParagraph"/>
              <w:numPr>
                <w:ilvl w:val="0"/>
                <w:numId w:val="12"/>
              </w:numPr>
              <w:jc w:val="center"/>
              <w:rPr>
                <w:rFonts w:ascii="Times New Roman" w:hAnsi="Times New Roman" w:cs="Times New Roman"/>
                <w:i/>
                <w:color w:val="FF0000"/>
              </w:rPr>
            </w:pPr>
          </w:p>
        </w:tc>
        <w:tc>
          <w:tcPr>
            <w:tcW w:w="2632" w:type="dxa"/>
            <w:noWrap/>
            <w:vAlign w:val="center"/>
            <w:hideMark/>
          </w:tcPr>
          <w:p w:rsidR="003B592E" w:rsidRPr="003523BB" w:rsidRDefault="003B592E" w:rsidP="00C13791">
            <w:pPr>
              <w:rPr>
                <w:rFonts w:ascii="Times New Roman" w:hAnsi="Times New Roman" w:cs="Times New Roman"/>
                <w:i/>
                <w:color w:val="FF0000"/>
                <w:sz w:val="24"/>
                <w:szCs w:val="24"/>
              </w:rPr>
            </w:pPr>
          </w:p>
        </w:tc>
        <w:tc>
          <w:tcPr>
            <w:tcW w:w="9647" w:type="dxa"/>
            <w:vAlign w:val="center"/>
            <w:hideMark/>
          </w:tcPr>
          <w:p w:rsidR="003B592E" w:rsidRPr="003523BB" w:rsidRDefault="003B592E" w:rsidP="003523BB">
            <w:pPr>
              <w:rPr>
                <w:rFonts w:ascii="Times New Roman" w:hAnsi="Times New Roman" w:cs="Times New Roman"/>
                <w:i/>
                <w:color w:val="FF0000"/>
                <w:sz w:val="24"/>
                <w:szCs w:val="24"/>
              </w:rPr>
            </w:pPr>
            <w:r w:rsidRPr="003523BB">
              <w:rPr>
                <w:rFonts w:ascii="Times New Roman" w:hAnsi="Times New Roman" w:cs="Times New Roman"/>
                <w:bCs/>
                <w:i/>
                <w:color w:val="FF0000"/>
                <w:sz w:val="24"/>
                <w:szCs w:val="24"/>
              </w:rPr>
              <w:t>Thủ tục đ</w:t>
            </w:r>
            <w:r w:rsidRPr="003523BB">
              <w:rPr>
                <w:rFonts w:ascii="Times New Roman" w:hAnsi="Times New Roman" w:cs="Times New Roman"/>
                <w:bCs/>
                <w:i/>
                <w:color w:val="FF0000"/>
                <w:sz w:val="24"/>
                <w:szCs w:val="24"/>
                <w:lang w:val="vi-VN"/>
              </w:rPr>
              <w:t>ổi</w:t>
            </w:r>
            <w:r w:rsidRPr="003523BB">
              <w:rPr>
                <w:rFonts w:ascii="Times New Roman" w:hAnsi="Times New Roman" w:cs="Times New Roman"/>
                <w:bCs/>
                <w:i/>
                <w:color w:val="FF0000"/>
                <w:sz w:val="24"/>
                <w:szCs w:val="24"/>
              </w:rPr>
              <w:t xml:space="preserve">, cấp lại </w:t>
            </w:r>
            <w:r w:rsidRPr="003523BB">
              <w:rPr>
                <w:rFonts w:ascii="Times New Roman" w:hAnsi="Times New Roman" w:cs="Times New Roman"/>
                <w:bCs/>
                <w:i/>
                <w:color w:val="FF0000"/>
                <w:sz w:val="24"/>
                <w:szCs w:val="24"/>
                <w:lang w:val="vi-VN"/>
              </w:rPr>
              <w:t xml:space="preserve">Giấy xác nhận khuyết tật </w:t>
            </w:r>
          </w:p>
        </w:tc>
        <w:tc>
          <w:tcPr>
            <w:tcW w:w="2672" w:type="dxa"/>
          </w:tcPr>
          <w:p w:rsidR="003B592E" w:rsidRPr="003523BB" w:rsidRDefault="003B592E" w:rsidP="003523BB">
            <w:pPr>
              <w:rPr>
                <w:rFonts w:ascii="Times New Roman" w:hAnsi="Times New Roman"/>
                <w:bCs/>
                <w:i/>
                <w:color w:val="FF0000"/>
                <w:sz w:val="24"/>
                <w:szCs w:val="24"/>
              </w:rPr>
            </w:pPr>
          </w:p>
        </w:tc>
      </w:tr>
      <w:tr w:rsidR="003B592E" w:rsidRPr="00A46A86" w:rsidTr="003B592E">
        <w:trPr>
          <w:trHeight w:val="58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T-HCM-271013-TT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vi-VN"/>
              </w:rPr>
              <w:t>T</w:t>
            </w:r>
            <w:r w:rsidRPr="00A46A86">
              <w:rPr>
                <w:rFonts w:ascii="Times New Roman" w:hAnsi="Times New Roman" w:cs="Times New Roman"/>
                <w:sz w:val="24"/>
                <w:szCs w:val="24"/>
              </w:rPr>
              <w:t>hủ tục t</w:t>
            </w:r>
            <w:r w:rsidRPr="00A46A86">
              <w:rPr>
                <w:rFonts w:ascii="Times New Roman" w:hAnsi="Times New Roman" w:cs="Times New Roman"/>
                <w:sz w:val="24"/>
                <w:szCs w:val="24"/>
                <w:lang w:val="vi-VN"/>
              </w:rPr>
              <w:t>rợ giúp xã hội đột xuất về hỗ trợ làm nhà ở, sửa chữa nhà ở</w:t>
            </w:r>
          </w:p>
        </w:tc>
        <w:tc>
          <w:tcPr>
            <w:tcW w:w="2672" w:type="dxa"/>
          </w:tcPr>
          <w:p w:rsidR="003B592E" w:rsidRPr="00A46A86" w:rsidRDefault="003B592E" w:rsidP="00C13791">
            <w:pPr>
              <w:rPr>
                <w:rFonts w:ascii="Times New Roman" w:hAnsi="Times New Roman"/>
                <w:sz w:val="24"/>
                <w:szCs w:val="24"/>
                <w:lang w:val="vi-VN"/>
              </w:rPr>
            </w:pPr>
          </w:p>
        </w:tc>
      </w:tr>
      <w:tr w:rsidR="003B592E" w:rsidRPr="00A46A86" w:rsidTr="003B592E">
        <w:trPr>
          <w:trHeight w:val="59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T-HCM-272039-TT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Cs/>
                <w:sz w:val="24"/>
                <w:szCs w:val="24"/>
              </w:rPr>
              <w:t xml:space="preserve">Thủ tục hỗ trợ chi phí mai táng cho đối tượng trợ giúp xã hội đột xuất  </w:t>
            </w:r>
          </w:p>
        </w:tc>
        <w:tc>
          <w:tcPr>
            <w:tcW w:w="2672" w:type="dxa"/>
          </w:tcPr>
          <w:p w:rsidR="003B592E" w:rsidRPr="00A46A86" w:rsidRDefault="003B592E" w:rsidP="00C13791">
            <w:pPr>
              <w:rPr>
                <w:rFonts w:ascii="Times New Roman" w:hAnsi="Times New Roman"/>
                <w:bCs/>
                <w:sz w:val="24"/>
                <w:szCs w:val="24"/>
              </w:rPr>
            </w:pPr>
          </w:p>
        </w:tc>
      </w:tr>
      <w:tr w:rsidR="003B592E" w:rsidRPr="00A46A86" w:rsidTr="003B592E">
        <w:trPr>
          <w:trHeight w:val="7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sz w:val="24"/>
                <w:szCs w:val="24"/>
              </w:rPr>
            </w:pPr>
            <w:hyperlink r:id="rId48" w:history="1">
              <w:r w:rsidR="003B592E" w:rsidRPr="00A46A86">
                <w:rPr>
                  <w:rFonts w:ascii="Times New Roman" w:hAnsi="Times New Roman" w:cs="Times New Roman"/>
                  <w:sz w:val="24"/>
                  <w:szCs w:val="24"/>
                  <w:bdr w:val="none" w:sz="0" w:space="0" w:color="auto" w:frame="1"/>
                </w:rPr>
                <w:t>BLĐ-TBVXH-HCM-286110</w:t>
              </w:r>
            </w:hyperlink>
          </w:p>
        </w:tc>
        <w:tc>
          <w:tcPr>
            <w:tcW w:w="9647" w:type="dxa"/>
            <w:vAlign w:val="center"/>
          </w:tcPr>
          <w:p w:rsidR="003B592E" w:rsidRPr="00A46A86" w:rsidRDefault="003B592E" w:rsidP="00F46BD0">
            <w:pPr>
              <w:tabs>
                <w:tab w:val="left" w:pos="0"/>
                <w:tab w:val="left" w:pos="990"/>
              </w:tabs>
              <w:rPr>
                <w:rFonts w:ascii="Times New Roman" w:hAnsi="Times New Roman" w:cs="Times New Roman"/>
                <w:sz w:val="24"/>
                <w:szCs w:val="24"/>
              </w:rPr>
            </w:pPr>
            <w:r w:rsidRPr="00A46A86">
              <w:rPr>
                <w:rFonts w:ascii="Times New Roman" w:hAnsi="Times New Roman" w:cs="Times New Roman"/>
                <w:sz w:val="24"/>
                <w:szCs w:val="24"/>
              </w:rPr>
              <w:t>Thủ tục thực hiện, điều chỉnh, thôi hưởng trợ cấp xã hội hàng tháng, hỗ trợ kinh phí chăm sóc, nuôi dưỡng hàng tháng</w:t>
            </w:r>
          </w:p>
        </w:tc>
        <w:tc>
          <w:tcPr>
            <w:tcW w:w="2672" w:type="dxa"/>
          </w:tcPr>
          <w:p w:rsidR="003B592E" w:rsidRPr="00A46A86" w:rsidRDefault="003B592E" w:rsidP="00F46BD0">
            <w:pPr>
              <w:tabs>
                <w:tab w:val="left" w:pos="0"/>
                <w:tab w:val="left" w:pos="990"/>
              </w:tabs>
              <w:rPr>
                <w:rFonts w:ascii="Times New Roman" w:hAnsi="Times New Roman"/>
                <w:sz w:val="24"/>
                <w:szCs w:val="24"/>
              </w:rPr>
            </w:pPr>
          </w:p>
        </w:tc>
      </w:tr>
      <w:tr w:rsidR="003B592E" w:rsidRPr="00A46A86" w:rsidTr="003B592E">
        <w:trPr>
          <w:trHeight w:val="7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sz w:val="24"/>
                <w:szCs w:val="24"/>
              </w:rPr>
            </w:pPr>
            <w:hyperlink r:id="rId49" w:history="1">
              <w:r w:rsidR="003B592E" w:rsidRPr="00A46A86">
                <w:rPr>
                  <w:rFonts w:ascii="Times New Roman" w:hAnsi="Times New Roman" w:cs="Times New Roman"/>
                  <w:sz w:val="24"/>
                  <w:szCs w:val="24"/>
                  <w:bdr w:val="none" w:sz="0" w:space="0" w:color="auto" w:frame="1"/>
                </w:rPr>
                <w:t>BLĐ-TBVXH-HCM-286111</w:t>
              </w:r>
            </w:hyperlink>
          </w:p>
        </w:tc>
        <w:tc>
          <w:tcPr>
            <w:tcW w:w="9647" w:type="dxa"/>
            <w:vAlign w:val="center"/>
          </w:tcPr>
          <w:p w:rsidR="003B592E" w:rsidRPr="00A46A86" w:rsidRDefault="003B592E" w:rsidP="00C13791">
            <w:pPr>
              <w:tabs>
                <w:tab w:val="left" w:pos="990"/>
              </w:tabs>
              <w:rPr>
                <w:rFonts w:ascii="Times New Roman" w:hAnsi="Times New Roman" w:cs="Times New Roman"/>
                <w:sz w:val="24"/>
                <w:szCs w:val="24"/>
              </w:rPr>
            </w:pPr>
            <w:r w:rsidRPr="00A46A86">
              <w:rPr>
                <w:rFonts w:ascii="Times New Roman" w:hAnsi="Times New Roman" w:cs="Times New Roman"/>
                <w:sz w:val="24"/>
                <w:szCs w:val="24"/>
              </w:rPr>
              <w:t>Thủ tục chi trả trợ cấp xã hội hàng tháng khi đối tượng thay đổi nơi cư trú trong cùng địa bàn quận, huyện</w:t>
            </w:r>
          </w:p>
        </w:tc>
        <w:tc>
          <w:tcPr>
            <w:tcW w:w="2672" w:type="dxa"/>
          </w:tcPr>
          <w:p w:rsidR="003B592E" w:rsidRPr="00A46A86" w:rsidRDefault="003B592E" w:rsidP="00C13791">
            <w:pPr>
              <w:tabs>
                <w:tab w:val="left" w:pos="990"/>
              </w:tabs>
              <w:rPr>
                <w:rFonts w:ascii="Times New Roman" w:hAnsi="Times New Roman"/>
                <w:sz w:val="24"/>
                <w:szCs w:val="24"/>
              </w:rPr>
            </w:pPr>
          </w:p>
        </w:tc>
      </w:tr>
      <w:tr w:rsidR="003B592E" w:rsidRPr="00A46A86" w:rsidTr="003B592E">
        <w:trPr>
          <w:trHeight w:val="7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sz w:val="24"/>
                <w:szCs w:val="24"/>
              </w:rPr>
            </w:pPr>
            <w:hyperlink r:id="rId50" w:history="1">
              <w:r w:rsidR="003B592E" w:rsidRPr="00A46A86">
                <w:rPr>
                  <w:rFonts w:ascii="Times New Roman" w:hAnsi="Times New Roman" w:cs="Times New Roman"/>
                  <w:sz w:val="24"/>
                  <w:szCs w:val="24"/>
                  <w:bdr w:val="none" w:sz="0" w:space="0" w:color="auto" w:frame="1"/>
                </w:rPr>
                <w:t>BLĐ-TBVXH-HCM-286112</w:t>
              </w:r>
            </w:hyperlink>
          </w:p>
        </w:tc>
        <w:tc>
          <w:tcPr>
            <w:tcW w:w="9647" w:type="dxa"/>
            <w:vAlign w:val="center"/>
          </w:tcPr>
          <w:p w:rsidR="003B592E" w:rsidRPr="00A46A86" w:rsidRDefault="003B592E" w:rsidP="00C13791">
            <w:pPr>
              <w:tabs>
                <w:tab w:val="left" w:pos="990"/>
              </w:tabs>
              <w:rPr>
                <w:rFonts w:ascii="Times New Roman" w:hAnsi="Times New Roman" w:cs="Times New Roman"/>
                <w:sz w:val="24"/>
                <w:szCs w:val="24"/>
              </w:rPr>
            </w:pPr>
            <w:r w:rsidRPr="00A46A86">
              <w:rPr>
                <w:rFonts w:ascii="Times New Roman" w:hAnsi="Times New Roman" w:cs="Times New Roman"/>
                <w:sz w:val="24"/>
                <w:szCs w:val="24"/>
              </w:rPr>
              <w:t>Thủ tục quyết định trợ cấp xã hội hàng tháng khi đối tượng thay đổi nơi cư trú giữa các địa bàn quận, huyện</w:t>
            </w:r>
          </w:p>
        </w:tc>
        <w:tc>
          <w:tcPr>
            <w:tcW w:w="2672" w:type="dxa"/>
          </w:tcPr>
          <w:p w:rsidR="003B592E" w:rsidRPr="00A46A86" w:rsidRDefault="003B592E" w:rsidP="00C13791">
            <w:pPr>
              <w:tabs>
                <w:tab w:val="left" w:pos="990"/>
              </w:tabs>
              <w:rPr>
                <w:rFonts w:ascii="Times New Roman" w:hAnsi="Times New Roman"/>
                <w:sz w:val="24"/>
                <w:szCs w:val="24"/>
              </w:rPr>
            </w:pPr>
          </w:p>
        </w:tc>
      </w:tr>
      <w:tr w:rsidR="003B592E" w:rsidRPr="00A46A86" w:rsidTr="003B592E">
        <w:trPr>
          <w:trHeight w:val="363"/>
          <w:jc w:val="center"/>
        </w:trPr>
        <w:tc>
          <w:tcPr>
            <w:tcW w:w="13577" w:type="dxa"/>
            <w:gridSpan w:val="3"/>
            <w:vAlign w:val="center"/>
          </w:tcPr>
          <w:p w:rsidR="003B592E" w:rsidRPr="00A46A86" w:rsidRDefault="003B592E" w:rsidP="00C13791">
            <w:pPr>
              <w:ind w:left="75"/>
              <w:rPr>
                <w:rFonts w:ascii="Times New Roman" w:hAnsi="Times New Roman" w:cs="Times New Roman"/>
                <w:bCs/>
                <w:sz w:val="24"/>
                <w:szCs w:val="24"/>
                <w:lang w:val="vi-VN"/>
              </w:rPr>
            </w:pPr>
            <w:r w:rsidRPr="00A46A86">
              <w:rPr>
                <w:rFonts w:ascii="Times New Roman" w:hAnsi="Times New Roman" w:cs="Times New Roman"/>
                <w:b/>
                <w:sz w:val="24"/>
                <w:szCs w:val="24"/>
              </w:rPr>
              <w:t xml:space="preserve">XXI. Lĩnh vực bảo vệ chăm sóc trẻ em </w:t>
            </w:r>
            <w:r w:rsidRPr="00A46A86">
              <w:rPr>
                <w:rFonts w:ascii="Times New Roman" w:hAnsi="Times New Roman" w:cs="Times New Roman"/>
                <w:b/>
                <w:i/>
                <w:sz w:val="24"/>
                <w:szCs w:val="24"/>
              </w:rPr>
              <w:t>(Quyết định số 2375/QĐ-UBND ngày 04/6/2018)</w:t>
            </w:r>
          </w:p>
        </w:tc>
        <w:tc>
          <w:tcPr>
            <w:tcW w:w="2672" w:type="dxa"/>
          </w:tcPr>
          <w:p w:rsidR="003B592E" w:rsidRPr="00A46A86" w:rsidRDefault="003B592E" w:rsidP="00C13791">
            <w:pPr>
              <w:ind w:left="75"/>
              <w:rPr>
                <w:rFonts w:ascii="Times New Roman" w:hAnsi="Times New Roman"/>
                <w:b/>
                <w:sz w:val="24"/>
                <w:szCs w:val="24"/>
              </w:rPr>
            </w:pPr>
          </w:p>
        </w:tc>
      </w:tr>
      <w:tr w:rsidR="003B592E" w:rsidRPr="00A46A86" w:rsidTr="003B592E">
        <w:trPr>
          <w:trHeight w:val="650"/>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BLĐ-TBVXH-HCM-286351</w:t>
            </w:r>
          </w:p>
        </w:tc>
        <w:tc>
          <w:tcPr>
            <w:tcW w:w="9647" w:type="dxa"/>
            <w:vAlign w:val="center"/>
          </w:tcPr>
          <w:p w:rsidR="003B592E" w:rsidRPr="00A46A86" w:rsidRDefault="003B592E" w:rsidP="00C13791">
            <w:pPr>
              <w:ind w:left="75"/>
              <w:rPr>
                <w:rFonts w:ascii="Times New Roman" w:hAnsi="Times New Roman" w:cs="Times New Roman"/>
                <w:sz w:val="24"/>
                <w:szCs w:val="24"/>
              </w:rPr>
            </w:pPr>
            <w:r w:rsidRPr="00A46A86">
              <w:rPr>
                <w:rFonts w:ascii="Times New Roman" w:hAnsi="Times New Roman" w:cs="Times New Roman"/>
                <w:bCs/>
                <w:sz w:val="24"/>
                <w:szCs w:val="24"/>
                <w:lang w:val="vi-VN"/>
              </w:rPr>
              <w:t>Chấm dứt việc chăm sóc thay thế cho trẻ</w:t>
            </w:r>
            <w:r w:rsidRPr="00A46A86">
              <w:rPr>
                <w:rStyle w:val="apple-converted-space"/>
                <w:rFonts w:ascii="Times New Roman" w:hAnsi="Times New Roman" w:cs="Times New Roman"/>
                <w:bCs/>
                <w:sz w:val="24"/>
                <w:szCs w:val="24"/>
                <w:lang w:val="vi-VN"/>
              </w:rPr>
              <w:t> </w:t>
            </w:r>
            <w:r w:rsidRPr="00A46A86">
              <w:rPr>
                <w:rFonts w:ascii="Times New Roman" w:hAnsi="Times New Roman" w:cs="Times New Roman"/>
                <w:bCs/>
                <w:sz w:val="24"/>
                <w:szCs w:val="24"/>
                <w:lang w:val="vi-VN"/>
              </w:rPr>
              <w:t>em</w:t>
            </w:r>
          </w:p>
        </w:tc>
        <w:tc>
          <w:tcPr>
            <w:tcW w:w="2672" w:type="dxa"/>
          </w:tcPr>
          <w:p w:rsidR="003B592E" w:rsidRPr="00A46A86" w:rsidRDefault="003B592E" w:rsidP="00C13791">
            <w:pPr>
              <w:ind w:left="75"/>
              <w:rPr>
                <w:rFonts w:ascii="Times New Roman" w:hAnsi="Times New Roman"/>
                <w:bCs/>
                <w:sz w:val="24"/>
                <w:szCs w:val="24"/>
                <w:lang w:val="vi-VN"/>
              </w:rPr>
            </w:pPr>
          </w:p>
        </w:tc>
      </w:tr>
      <w:tr w:rsidR="003B592E" w:rsidRPr="00A46A86" w:rsidTr="003B592E">
        <w:trPr>
          <w:trHeight w:val="462"/>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bCs/>
                <w:sz w:val="24"/>
                <w:szCs w:val="24"/>
              </w:rPr>
              <w:t>XXII. Lĩnh vực giảm nghèo</w:t>
            </w:r>
            <w:r w:rsidRPr="00A46A86">
              <w:rPr>
                <w:rFonts w:ascii="Times New Roman" w:hAnsi="Times New Roman" w:cs="Times New Roman"/>
                <w:b/>
                <w:i/>
                <w:sz w:val="24"/>
                <w:szCs w:val="24"/>
              </w:rPr>
              <w:t xml:space="preserve">(Quyết định số </w:t>
            </w:r>
            <w:r w:rsidRPr="00A46A86">
              <w:rPr>
                <w:rFonts w:ascii="Times New Roman" w:hAnsi="Times New Roman" w:cs="Times New Roman"/>
                <w:b/>
                <w:bCs/>
                <w:i/>
                <w:sz w:val="24"/>
                <w:szCs w:val="24"/>
              </w:rPr>
              <w:t>1752/QĐ-UBND ngày 08/5/2019)</w:t>
            </w:r>
          </w:p>
        </w:tc>
        <w:tc>
          <w:tcPr>
            <w:tcW w:w="2672" w:type="dxa"/>
          </w:tcPr>
          <w:p w:rsidR="003B592E" w:rsidRPr="00A46A86" w:rsidRDefault="003B592E" w:rsidP="00C13791">
            <w:pPr>
              <w:rPr>
                <w:rFonts w:ascii="Times New Roman" w:hAnsi="Times New Roman"/>
                <w:b/>
                <w:bCs/>
                <w:sz w:val="24"/>
                <w:szCs w:val="24"/>
              </w:rPr>
            </w:pPr>
          </w:p>
        </w:tc>
      </w:tr>
      <w:tr w:rsidR="003B592E" w:rsidRPr="00A46A86" w:rsidTr="003B592E">
        <w:trPr>
          <w:trHeight w:val="4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sz w:val="24"/>
                <w:szCs w:val="24"/>
              </w:rPr>
            </w:pPr>
            <w:hyperlink r:id="rId51" w:history="1">
              <w:r w:rsidR="003B592E" w:rsidRPr="00A46A86">
                <w:rPr>
                  <w:rFonts w:ascii="Times New Roman" w:hAnsi="Times New Roman" w:cs="Times New Roman"/>
                  <w:sz w:val="24"/>
                  <w:szCs w:val="24"/>
                  <w:bdr w:val="none" w:sz="0" w:space="0" w:color="auto" w:frame="1"/>
                </w:rPr>
                <w:t>BLĐ-TBVXH-HCM-286341</w:t>
              </w:r>
            </w:hyperlink>
          </w:p>
        </w:tc>
        <w:tc>
          <w:tcPr>
            <w:tcW w:w="9647" w:type="dxa"/>
            <w:vAlign w:val="center"/>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sz w:val="24"/>
                <w:szCs w:val="24"/>
              </w:rPr>
              <w:t>Công nhận hộ nghèo, hộ cận nghèo phát sinh trong năm</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456"/>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tcPr>
          <w:p w:rsidR="003B592E" w:rsidRPr="00A46A86" w:rsidRDefault="00E96EDB" w:rsidP="00C13791">
            <w:pPr>
              <w:rPr>
                <w:rFonts w:ascii="Times New Roman" w:hAnsi="Times New Roman" w:cs="Times New Roman"/>
                <w:sz w:val="24"/>
                <w:szCs w:val="24"/>
              </w:rPr>
            </w:pPr>
            <w:hyperlink r:id="rId52" w:history="1">
              <w:r w:rsidR="003B592E" w:rsidRPr="00A46A86">
                <w:rPr>
                  <w:rFonts w:ascii="Times New Roman" w:hAnsi="Times New Roman" w:cs="Times New Roman"/>
                  <w:sz w:val="24"/>
                  <w:szCs w:val="24"/>
                  <w:bdr w:val="none" w:sz="0" w:space="0" w:color="auto" w:frame="1"/>
                </w:rPr>
                <w:t>BLĐ-TBVXH-HCM-286342</w:t>
              </w:r>
            </w:hyperlink>
          </w:p>
        </w:tc>
        <w:tc>
          <w:tcPr>
            <w:tcW w:w="9647" w:type="dxa"/>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Công nhận hộ thoát nghèo, hộ thoát cận nghèo trong năm</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462"/>
          <w:jc w:val="center"/>
        </w:trPr>
        <w:tc>
          <w:tcPr>
            <w:tcW w:w="13577" w:type="dxa"/>
            <w:gridSpan w:val="3"/>
            <w:vAlign w:val="center"/>
          </w:tcPr>
          <w:p w:rsidR="003B592E" w:rsidRPr="00A46A86" w:rsidRDefault="003B592E" w:rsidP="00C13791">
            <w:pPr>
              <w:rPr>
                <w:rFonts w:ascii="Times New Roman" w:hAnsi="Times New Roman" w:cs="Times New Roman"/>
                <w:sz w:val="24"/>
                <w:szCs w:val="24"/>
                <w:lang w:val="pt-BR"/>
              </w:rPr>
            </w:pPr>
            <w:r w:rsidRPr="00A46A86">
              <w:rPr>
                <w:rFonts w:ascii="Times New Roman" w:hAnsi="Times New Roman" w:cs="Times New Roman"/>
                <w:b/>
                <w:sz w:val="24"/>
                <w:szCs w:val="24"/>
              </w:rPr>
              <w:t xml:space="preserve">XXIII. Lĩnh vực Phòng, chống tệ nạn xã hội </w:t>
            </w:r>
            <w:r w:rsidRPr="00A46A86">
              <w:rPr>
                <w:rFonts w:ascii="Times New Roman" w:hAnsi="Times New Roman" w:cs="Times New Roman"/>
                <w:b/>
                <w:i/>
                <w:sz w:val="24"/>
                <w:szCs w:val="24"/>
              </w:rPr>
              <w:t>(Quyết định số 5287/QĐ-UBND ngày 10/10/2016)</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597"/>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E96EDB" w:rsidP="00C13791">
            <w:pPr>
              <w:rPr>
                <w:rFonts w:ascii="Times New Roman" w:hAnsi="Times New Roman" w:cs="Times New Roman"/>
                <w:sz w:val="24"/>
                <w:szCs w:val="24"/>
              </w:rPr>
            </w:pPr>
            <w:hyperlink r:id="rId53" w:history="1">
              <w:r w:rsidR="003B592E" w:rsidRPr="00A46A86">
                <w:rPr>
                  <w:rStyle w:val="Hyperlink"/>
                  <w:rFonts w:ascii="Times New Roman" w:hAnsi="Times New Roman" w:cs="Times New Roman"/>
                  <w:color w:val="auto"/>
                  <w:sz w:val="24"/>
                  <w:szCs w:val="24"/>
                  <w:u w:val="none"/>
                </w:rPr>
                <w:t>T-HCM-271124-TT</w:t>
              </w:r>
            </w:hyperlink>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pt-BR"/>
              </w:rPr>
              <w:t>Thủ tục hỗ trợ học văn hóa, học nghề, trợ cấp khó khăn ban đầu cho nạn nhân</w:t>
            </w:r>
          </w:p>
        </w:tc>
        <w:tc>
          <w:tcPr>
            <w:tcW w:w="2672" w:type="dxa"/>
          </w:tcPr>
          <w:p w:rsidR="003B592E" w:rsidRPr="00A46A86" w:rsidRDefault="003B592E" w:rsidP="00C13791">
            <w:pPr>
              <w:rPr>
                <w:rFonts w:ascii="Times New Roman" w:hAnsi="Times New Roman"/>
                <w:sz w:val="24"/>
                <w:szCs w:val="24"/>
                <w:lang w:val="pt-BR"/>
              </w:rPr>
            </w:pPr>
          </w:p>
        </w:tc>
      </w:tr>
      <w:tr w:rsidR="003B592E" w:rsidRPr="00A46A86" w:rsidTr="003B592E">
        <w:trPr>
          <w:trHeight w:val="681"/>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T-HCM-271121-TT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pt-BR"/>
              </w:rPr>
              <w:t>Thủ tục Quyết định quản lý cai nghiện ma túy tự nguyện tại gia đình</w:t>
            </w:r>
          </w:p>
        </w:tc>
        <w:tc>
          <w:tcPr>
            <w:tcW w:w="2672" w:type="dxa"/>
          </w:tcPr>
          <w:p w:rsidR="003B592E" w:rsidRPr="00A46A86" w:rsidRDefault="003B592E" w:rsidP="00C13791">
            <w:pPr>
              <w:rPr>
                <w:rFonts w:ascii="Times New Roman" w:hAnsi="Times New Roman"/>
                <w:sz w:val="24"/>
                <w:szCs w:val="24"/>
                <w:lang w:val="pt-BR"/>
              </w:rPr>
            </w:pPr>
          </w:p>
        </w:tc>
      </w:tr>
      <w:tr w:rsidR="003B592E" w:rsidRPr="00A46A86" w:rsidTr="003B592E">
        <w:trPr>
          <w:trHeight w:val="634"/>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T-HCM-271192-TT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pt-BR"/>
              </w:rPr>
              <w:t>Thủ tục quyết định cai nghiện ma túy tự nguyện tại cộng đồng</w:t>
            </w:r>
          </w:p>
        </w:tc>
        <w:tc>
          <w:tcPr>
            <w:tcW w:w="2672" w:type="dxa"/>
          </w:tcPr>
          <w:p w:rsidR="003B592E" w:rsidRPr="00A46A86" w:rsidRDefault="003B592E" w:rsidP="00C13791">
            <w:pPr>
              <w:rPr>
                <w:rFonts w:ascii="Times New Roman" w:hAnsi="Times New Roman"/>
                <w:sz w:val="24"/>
                <w:szCs w:val="24"/>
                <w:lang w:val="pt-BR"/>
              </w:rPr>
            </w:pPr>
          </w:p>
        </w:tc>
      </w:tr>
      <w:tr w:rsidR="003B592E" w:rsidRPr="00A46A86" w:rsidTr="003B592E">
        <w:trPr>
          <w:trHeight w:val="715"/>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T-HCM-271120-TT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pt-BR"/>
              </w:rPr>
              <w:t>Thủ tục hoãn chấp hành quyết định cai nghiện bắt buộc tại cộng đồng</w:t>
            </w:r>
          </w:p>
        </w:tc>
        <w:tc>
          <w:tcPr>
            <w:tcW w:w="2672" w:type="dxa"/>
          </w:tcPr>
          <w:p w:rsidR="003B592E" w:rsidRPr="00A46A86" w:rsidRDefault="003B592E" w:rsidP="00C13791">
            <w:pPr>
              <w:rPr>
                <w:rFonts w:ascii="Times New Roman" w:hAnsi="Times New Roman"/>
                <w:sz w:val="24"/>
                <w:szCs w:val="24"/>
                <w:lang w:val="pt-BR"/>
              </w:rPr>
            </w:pPr>
          </w:p>
        </w:tc>
      </w:tr>
      <w:tr w:rsidR="003B592E" w:rsidRPr="00A46A86" w:rsidTr="003B592E">
        <w:trPr>
          <w:trHeight w:val="74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E96EDB" w:rsidP="00C13791">
            <w:pPr>
              <w:rPr>
                <w:rFonts w:ascii="Times New Roman" w:hAnsi="Times New Roman" w:cs="Times New Roman"/>
                <w:sz w:val="24"/>
                <w:szCs w:val="24"/>
              </w:rPr>
            </w:pPr>
            <w:hyperlink r:id="rId54" w:history="1">
              <w:r w:rsidR="003B592E" w:rsidRPr="00A46A86">
                <w:rPr>
                  <w:rStyle w:val="Hyperlink"/>
                  <w:rFonts w:ascii="Times New Roman" w:hAnsi="Times New Roman" w:cs="Times New Roman"/>
                  <w:color w:val="auto"/>
                  <w:sz w:val="24"/>
                  <w:szCs w:val="24"/>
                  <w:u w:val="none"/>
                </w:rPr>
                <w:t>T-HCM-271119-TT</w:t>
              </w:r>
            </w:hyperlink>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pt-BR"/>
              </w:rPr>
              <w:t>Thủ tục miễn chấp hành quyết định cai nghiện bắt buộc tại cộng đồng</w:t>
            </w:r>
          </w:p>
        </w:tc>
        <w:tc>
          <w:tcPr>
            <w:tcW w:w="2672" w:type="dxa"/>
          </w:tcPr>
          <w:p w:rsidR="003B592E" w:rsidRPr="00A46A86" w:rsidRDefault="003B592E" w:rsidP="00C13791">
            <w:pPr>
              <w:rPr>
                <w:rFonts w:ascii="Times New Roman" w:hAnsi="Times New Roman"/>
                <w:sz w:val="24"/>
                <w:szCs w:val="24"/>
                <w:lang w:val="pt-BR"/>
              </w:rPr>
            </w:pPr>
          </w:p>
        </w:tc>
      </w:tr>
      <w:tr w:rsidR="003B592E" w:rsidRPr="00A46A86" w:rsidTr="003B592E">
        <w:trPr>
          <w:trHeight w:val="286"/>
          <w:jc w:val="center"/>
        </w:trPr>
        <w:tc>
          <w:tcPr>
            <w:tcW w:w="13577" w:type="dxa"/>
            <w:gridSpan w:val="3"/>
            <w:vAlign w:val="center"/>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b/>
                <w:sz w:val="24"/>
                <w:szCs w:val="24"/>
              </w:rPr>
              <w:t xml:space="preserve">XXIV. Lĩnh vực Chính sách có công </w:t>
            </w:r>
            <w:r w:rsidRPr="00A46A86">
              <w:rPr>
                <w:rFonts w:ascii="Times New Roman" w:hAnsi="Times New Roman" w:cs="Times New Roman"/>
                <w:b/>
                <w:i/>
                <w:sz w:val="24"/>
                <w:szCs w:val="24"/>
              </w:rPr>
              <w:t>(Quyết định số 290/QĐ-UBND ngày 19/01/2017)</w:t>
            </w:r>
            <w:r>
              <w:rPr>
                <w:rFonts w:ascii="Times New Roman" w:hAnsi="Times New Roman" w:cs="Times New Roman"/>
                <w:b/>
                <w:i/>
                <w:sz w:val="24"/>
                <w:szCs w:val="24"/>
              </w:rPr>
              <w:t xml:space="preserve"> 5038/QĐ-UBND ngày 23/11/2019</w:t>
            </w:r>
          </w:p>
        </w:tc>
        <w:tc>
          <w:tcPr>
            <w:tcW w:w="2672" w:type="dxa"/>
          </w:tcPr>
          <w:p w:rsidR="003B592E" w:rsidRPr="00A46A86" w:rsidRDefault="003B592E" w:rsidP="00C13791">
            <w:pPr>
              <w:rPr>
                <w:rFonts w:ascii="Times New Roman" w:hAnsi="Times New Roman"/>
                <w:b/>
                <w:sz w:val="24"/>
                <w:szCs w:val="24"/>
              </w:rPr>
            </w:pPr>
          </w:p>
        </w:tc>
      </w:tr>
      <w:tr w:rsidR="003B592E" w:rsidRPr="00A46A86" w:rsidTr="003B592E">
        <w:trPr>
          <w:trHeight w:val="604"/>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T-HCM-272450-TT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hưởng mai táng phí, trợ cấp một lần khi người có công với cách mạng từ trần</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556"/>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T-HCM-272451-TT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giải quyết trợ cấp tiền tuất hàng tháng khi người có công từ trần</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827"/>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T-HCM-272452-TT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giải quyết chế độ đối với Anh hùng lực lượng vũ trang nhân dân, Anh hùng lao động trong thời kỳ kháng chiến</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839"/>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E96EDB" w:rsidP="00C13791">
            <w:pPr>
              <w:rPr>
                <w:rFonts w:ascii="Times New Roman" w:hAnsi="Times New Roman" w:cs="Times New Roman"/>
                <w:sz w:val="24"/>
                <w:szCs w:val="24"/>
              </w:rPr>
            </w:pPr>
            <w:hyperlink r:id="rId55" w:history="1">
              <w:r w:rsidR="003B592E" w:rsidRPr="00A46A86">
                <w:rPr>
                  <w:rStyle w:val="Hyperlink"/>
                  <w:rFonts w:ascii="Times New Roman" w:hAnsi="Times New Roman" w:cs="Times New Roman"/>
                  <w:color w:val="auto"/>
                  <w:sz w:val="24"/>
                  <w:szCs w:val="24"/>
                  <w:u w:val="none"/>
                </w:rPr>
                <w:t>T-HCM-272453-TT</w:t>
              </w:r>
            </w:hyperlink>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vi-VN"/>
              </w:rPr>
              <w:t xml:space="preserve">Thủ tục giải quyết chế độ người hoạt </w:t>
            </w:r>
            <w:r w:rsidRPr="00A46A86">
              <w:rPr>
                <w:rFonts w:ascii="Times New Roman" w:hAnsi="Times New Roman" w:cs="Times New Roman"/>
                <w:sz w:val="24"/>
                <w:szCs w:val="24"/>
              </w:rPr>
              <w:t xml:space="preserve">động </w:t>
            </w:r>
            <w:r w:rsidRPr="00A46A86">
              <w:rPr>
                <w:rFonts w:ascii="Times New Roman" w:hAnsi="Times New Roman" w:cs="Times New Roman"/>
                <w:sz w:val="24"/>
                <w:szCs w:val="24"/>
                <w:lang w:val="vi-VN"/>
              </w:rPr>
              <w:t>cách mạng hoặc hoạt động kháng chiến bị địch bắt tù, đày</w:t>
            </w:r>
            <w:r w:rsidRPr="00A46A86">
              <w:rPr>
                <w:rFonts w:ascii="Times New Roman" w:hAnsi="Times New Roman" w:cs="Times New Roman"/>
                <w:sz w:val="24"/>
                <w:szCs w:val="24"/>
              </w:rPr>
              <w:t xml:space="preserve"> (trường hợp đã hưởng trợ cấp một lần)</w:t>
            </w:r>
          </w:p>
        </w:tc>
        <w:tc>
          <w:tcPr>
            <w:tcW w:w="2672" w:type="dxa"/>
          </w:tcPr>
          <w:p w:rsidR="003B592E" w:rsidRPr="00A46A86" w:rsidRDefault="003B592E" w:rsidP="00C13791">
            <w:pPr>
              <w:rPr>
                <w:rFonts w:ascii="Times New Roman" w:hAnsi="Times New Roman"/>
                <w:sz w:val="24"/>
                <w:szCs w:val="24"/>
                <w:lang w:val="vi-VN"/>
              </w:rPr>
            </w:pPr>
          </w:p>
        </w:tc>
      </w:tr>
      <w:tr w:rsidR="003B592E" w:rsidRPr="00A46A86" w:rsidTr="003B592E">
        <w:trPr>
          <w:trHeight w:val="821"/>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E96EDB" w:rsidP="00C13791">
            <w:pPr>
              <w:rPr>
                <w:rFonts w:ascii="Times New Roman" w:hAnsi="Times New Roman" w:cs="Times New Roman"/>
                <w:sz w:val="24"/>
                <w:szCs w:val="24"/>
              </w:rPr>
            </w:pPr>
            <w:hyperlink r:id="rId56" w:history="1">
              <w:r w:rsidR="003B592E" w:rsidRPr="00A46A86">
                <w:rPr>
                  <w:rStyle w:val="Hyperlink"/>
                  <w:rFonts w:ascii="Times New Roman" w:hAnsi="Times New Roman" w:cs="Times New Roman"/>
                  <w:color w:val="auto"/>
                  <w:sz w:val="24"/>
                  <w:szCs w:val="24"/>
                  <w:u w:val="none"/>
                </w:rPr>
                <w:t>T-HCM-272454-TT</w:t>
              </w:r>
            </w:hyperlink>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vi-VN"/>
              </w:rPr>
              <w:t xml:space="preserve">Thủ tục giải quyết chế độ người hoạt </w:t>
            </w:r>
            <w:r w:rsidRPr="00A46A86">
              <w:rPr>
                <w:rFonts w:ascii="Times New Roman" w:hAnsi="Times New Roman" w:cs="Times New Roman"/>
                <w:sz w:val="24"/>
                <w:szCs w:val="24"/>
              </w:rPr>
              <w:t xml:space="preserve">động </w:t>
            </w:r>
            <w:r w:rsidRPr="00A46A86">
              <w:rPr>
                <w:rFonts w:ascii="Times New Roman" w:hAnsi="Times New Roman" w:cs="Times New Roman"/>
                <w:sz w:val="24"/>
                <w:szCs w:val="24"/>
                <w:lang w:val="vi-VN"/>
              </w:rPr>
              <w:t>cách mạng hoặc hoạt động kháng chiến bị địch bắt tù, đày</w:t>
            </w:r>
            <w:r w:rsidRPr="00A46A86">
              <w:rPr>
                <w:rFonts w:ascii="Times New Roman" w:hAnsi="Times New Roman" w:cs="Times New Roman"/>
                <w:sz w:val="24"/>
                <w:szCs w:val="24"/>
              </w:rPr>
              <w:t xml:space="preserve"> (Trường hợp chưa hưởng trợ cấp một lần) </w:t>
            </w:r>
          </w:p>
        </w:tc>
        <w:tc>
          <w:tcPr>
            <w:tcW w:w="2672" w:type="dxa"/>
          </w:tcPr>
          <w:p w:rsidR="003B592E" w:rsidRPr="00A46A86" w:rsidRDefault="003B592E" w:rsidP="00C13791">
            <w:pPr>
              <w:rPr>
                <w:rFonts w:ascii="Times New Roman" w:hAnsi="Times New Roman"/>
                <w:sz w:val="24"/>
                <w:szCs w:val="24"/>
                <w:lang w:val="vi-VN"/>
              </w:rPr>
            </w:pPr>
          </w:p>
        </w:tc>
      </w:tr>
      <w:tr w:rsidR="003B592E" w:rsidRPr="00A46A86" w:rsidTr="003B592E">
        <w:trPr>
          <w:trHeight w:val="665"/>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T-HCM-272455-TT</w:t>
            </w:r>
          </w:p>
        </w:tc>
        <w:tc>
          <w:tcPr>
            <w:tcW w:w="9647" w:type="dxa"/>
            <w:vAlign w:val="center"/>
            <w:hideMark/>
          </w:tcPr>
          <w:p w:rsidR="003B592E" w:rsidRPr="00A46A86" w:rsidRDefault="003B592E" w:rsidP="00C13791">
            <w:pPr>
              <w:rPr>
                <w:rFonts w:ascii="Times New Roman" w:hAnsi="Times New Roman" w:cs="Times New Roman"/>
                <w:sz w:val="24"/>
                <w:szCs w:val="24"/>
                <w:lang w:val="nb-NO"/>
              </w:rPr>
            </w:pPr>
            <w:r w:rsidRPr="00A46A86">
              <w:rPr>
                <w:rFonts w:ascii="Times New Roman" w:hAnsi="Times New Roman" w:cs="Times New Roman"/>
                <w:sz w:val="24"/>
                <w:szCs w:val="24"/>
                <w:lang w:val="vi-VN"/>
              </w:rPr>
              <w:t xml:space="preserve">Thủ tục giải quyết chế độ người </w:t>
            </w:r>
            <w:r w:rsidRPr="00A46A86">
              <w:rPr>
                <w:rFonts w:ascii="Times New Roman" w:hAnsi="Times New Roman" w:cs="Times New Roman"/>
                <w:sz w:val="24"/>
                <w:szCs w:val="24"/>
              </w:rPr>
              <w:t>hoạt động kháng chiến</w:t>
            </w:r>
            <w:r w:rsidRPr="00A46A86">
              <w:rPr>
                <w:rFonts w:ascii="Times New Roman" w:hAnsi="Times New Roman" w:cs="Times New Roman"/>
                <w:sz w:val="24"/>
                <w:szCs w:val="24"/>
                <w:lang w:val="vi-VN"/>
              </w:rPr>
              <w:t xml:space="preserve"> giải phóng dân tộc, bảo vệ tổ quốc và làm nghĩa vụ quốc tế</w:t>
            </w:r>
          </w:p>
        </w:tc>
        <w:tc>
          <w:tcPr>
            <w:tcW w:w="2672" w:type="dxa"/>
          </w:tcPr>
          <w:p w:rsidR="003B592E" w:rsidRPr="00A46A86" w:rsidRDefault="003B592E" w:rsidP="00C13791">
            <w:pPr>
              <w:rPr>
                <w:rFonts w:ascii="Times New Roman" w:hAnsi="Times New Roman"/>
                <w:sz w:val="24"/>
                <w:szCs w:val="24"/>
                <w:lang w:val="vi-VN"/>
              </w:rPr>
            </w:pPr>
          </w:p>
        </w:tc>
      </w:tr>
      <w:tr w:rsidR="003B592E" w:rsidRPr="00A46A86" w:rsidTr="003B592E">
        <w:trPr>
          <w:trHeight w:val="395"/>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T-HCM-272456-TT</w:t>
            </w:r>
          </w:p>
        </w:tc>
        <w:tc>
          <w:tcPr>
            <w:tcW w:w="9647" w:type="dxa"/>
            <w:vAlign w:val="center"/>
            <w:hideMark/>
          </w:tcPr>
          <w:p w:rsidR="003B592E" w:rsidRPr="00A46A86" w:rsidRDefault="003B592E" w:rsidP="00C13791">
            <w:pPr>
              <w:rPr>
                <w:rFonts w:ascii="Times New Roman" w:hAnsi="Times New Roman" w:cs="Times New Roman"/>
                <w:sz w:val="24"/>
                <w:szCs w:val="24"/>
                <w:lang w:val="nb-NO"/>
              </w:rPr>
            </w:pPr>
            <w:r w:rsidRPr="00A46A86">
              <w:rPr>
                <w:rFonts w:ascii="Times New Roman" w:hAnsi="Times New Roman" w:cs="Times New Roman"/>
                <w:sz w:val="24"/>
                <w:szCs w:val="24"/>
                <w:lang w:val="vi-VN"/>
              </w:rPr>
              <w:t>Thủ tục giải quyết chế độ người có công giúp đỡ cách mạng</w:t>
            </w:r>
          </w:p>
        </w:tc>
        <w:tc>
          <w:tcPr>
            <w:tcW w:w="2672" w:type="dxa"/>
          </w:tcPr>
          <w:p w:rsidR="003B592E" w:rsidRPr="00A46A86" w:rsidRDefault="003B592E" w:rsidP="00C13791">
            <w:pPr>
              <w:rPr>
                <w:rFonts w:ascii="Times New Roman" w:hAnsi="Times New Roman"/>
                <w:sz w:val="24"/>
                <w:szCs w:val="24"/>
                <w:lang w:val="vi-VN"/>
              </w:rPr>
            </w:pPr>
          </w:p>
        </w:tc>
      </w:tr>
      <w:tr w:rsidR="003B592E" w:rsidRPr="00A46A86" w:rsidTr="003B592E">
        <w:trPr>
          <w:trHeight w:val="43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T-HCM-272457-TT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giải quyết chế độ trợ cấp thờ cúng liệt sĩ</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454"/>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T-HCM-272458-TT</w:t>
            </w:r>
          </w:p>
        </w:tc>
        <w:tc>
          <w:tcPr>
            <w:tcW w:w="9647" w:type="dxa"/>
            <w:vAlign w:val="center"/>
            <w:hideMark/>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rPr>
              <w:t>Thủ tục giải quyết chế độ ưu đãi đối với Bà mẹ Việt Nam anh hùng</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336"/>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T-HCM-272459-TT</w:t>
            </w:r>
          </w:p>
        </w:tc>
        <w:tc>
          <w:tcPr>
            <w:tcW w:w="9647" w:type="dxa"/>
            <w:vAlign w:val="center"/>
            <w:hideMark/>
          </w:tcPr>
          <w:p w:rsidR="003B592E" w:rsidRPr="00A46A86" w:rsidRDefault="003B592E" w:rsidP="00C13791">
            <w:pPr>
              <w:rPr>
                <w:rFonts w:ascii="Times New Roman" w:hAnsi="Times New Roman" w:cs="Times New Roman"/>
                <w:sz w:val="24"/>
                <w:szCs w:val="24"/>
                <w:lang w:val="fr-FR"/>
              </w:rPr>
            </w:pPr>
            <w:r w:rsidRPr="00A46A86">
              <w:rPr>
                <w:rFonts w:ascii="Times New Roman" w:hAnsi="Times New Roman" w:cs="Times New Roman"/>
                <w:sz w:val="24"/>
                <w:szCs w:val="24"/>
              </w:rPr>
              <w:t xml:space="preserve">Thủ tục giải quyết chế độ đối ưu đãi với thân nhân liệt sĩ  </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7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T-HCM-272460-TT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giải quyết hưởng chế độ ưu đãi đối với người hoạt động kháng chiến bị nhiễm chất độc hóa học</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441"/>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T-HCM-272461-TT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giải quyết hưởng chế độ ưu đãi đối với con đẻ của người hoạt động kháng chiến bị nhiễm chất độc hóa học</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7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T-HCM-272462-TT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 xml:space="preserve">Thủ tục giải quyết hưởng chế độ ưu đãi đối với người hoạt động kháng chiến bị nhiễm chất độc hóa học trường hợp </w:t>
            </w:r>
            <w:r w:rsidRPr="00A46A86">
              <w:rPr>
                <w:rFonts w:ascii="Times New Roman" w:hAnsi="Times New Roman" w:cs="Times New Roman"/>
                <w:sz w:val="24"/>
                <w:szCs w:val="24"/>
                <w:lang w:val="vi-VN"/>
              </w:rPr>
              <w:t>không có vợ (chồng)</w:t>
            </w:r>
            <w:r w:rsidRPr="00A46A86">
              <w:rPr>
                <w:rFonts w:ascii="Times New Roman" w:hAnsi="Times New Roman" w:cs="Times New Roman"/>
                <w:sz w:val="24"/>
                <w:szCs w:val="24"/>
              </w:rPr>
              <w:t xml:space="preserve">, </w:t>
            </w:r>
            <w:r w:rsidRPr="00A46A86">
              <w:rPr>
                <w:rFonts w:ascii="Times New Roman" w:hAnsi="Times New Roman" w:cs="Times New Roman"/>
                <w:sz w:val="24"/>
                <w:szCs w:val="24"/>
                <w:lang w:val="vi-VN"/>
              </w:rPr>
              <w:t>có vợ (chồng) nhưng không có con hoặc đã có con trước khi tham gia kháng chiến, sau khi trở về không sinh thêm con, nay đã hết tuổi lao động (nữ đủ 55 tuổi, nam đủ 60 tuổi)</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573"/>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T-HCM-272463-TT</w:t>
            </w:r>
          </w:p>
        </w:tc>
        <w:tc>
          <w:tcPr>
            <w:tcW w:w="9647" w:type="dxa"/>
            <w:vAlign w:val="center"/>
            <w:hideMark/>
          </w:tcPr>
          <w:p w:rsidR="003B592E" w:rsidRPr="00A46A86" w:rsidRDefault="003B592E" w:rsidP="00C13791">
            <w:pPr>
              <w:rPr>
                <w:rFonts w:ascii="Times New Roman" w:hAnsi="Times New Roman" w:cs="Times New Roman"/>
                <w:bCs/>
                <w:sz w:val="24"/>
                <w:szCs w:val="24"/>
              </w:rPr>
            </w:pPr>
            <w:r w:rsidRPr="00A46A86">
              <w:rPr>
                <w:rFonts w:ascii="Times New Roman" w:hAnsi="Times New Roman" w:cs="Times New Roman"/>
                <w:sz w:val="24"/>
                <w:szCs w:val="24"/>
              </w:rPr>
              <w:t xml:space="preserve">Thủ tục giải quyết hưởng chế độ ưu đãi đối với người hoạt động kháng chiến bị nhiễm chất độc hóa học trường hợp </w:t>
            </w:r>
            <w:r w:rsidRPr="00A46A86">
              <w:rPr>
                <w:rFonts w:ascii="Times New Roman" w:hAnsi="Times New Roman" w:cs="Times New Roman"/>
                <w:sz w:val="24"/>
                <w:szCs w:val="24"/>
                <w:lang w:val="vi-VN"/>
              </w:rPr>
              <w:t>không có vợ (chồng)</w:t>
            </w:r>
            <w:r w:rsidRPr="00A46A86">
              <w:rPr>
                <w:rFonts w:ascii="Times New Roman" w:hAnsi="Times New Roman" w:cs="Times New Roman"/>
                <w:sz w:val="24"/>
                <w:szCs w:val="24"/>
              </w:rPr>
              <w:t xml:space="preserve">, </w:t>
            </w:r>
            <w:r w:rsidRPr="00A46A86">
              <w:rPr>
                <w:rFonts w:ascii="Times New Roman" w:hAnsi="Times New Roman" w:cs="Times New Roman"/>
                <w:sz w:val="24"/>
                <w:szCs w:val="24"/>
                <w:lang w:val="vi-VN"/>
              </w:rPr>
              <w:t>có vợ (chồng) nhưng không có con hoặc đã có con trước khi tham gia kháng chiến, sau khi trở về không sinh thêm con,</w:t>
            </w:r>
            <w:r w:rsidRPr="00A46A86">
              <w:rPr>
                <w:rFonts w:ascii="Times New Roman" w:hAnsi="Times New Roman" w:cs="Times New Roman"/>
                <w:sz w:val="24"/>
                <w:szCs w:val="24"/>
              </w:rPr>
              <w:t xml:space="preserve"> còn trong</w:t>
            </w:r>
            <w:r w:rsidRPr="00A46A86">
              <w:rPr>
                <w:rFonts w:ascii="Times New Roman" w:hAnsi="Times New Roman" w:cs="Times New Roman"/>
                <w:sz w:val="24"/>
                <w:szCs w:val="24"/>
                <w:lang w:val="vi-VN"/>
              </w:rPr>
              <w:t xml:space="preserve"> tuổi lao động (nữ </w:t>
            </w:r>
            <w:r w:rsidRPr="00A46A86">
              <w:rPr>
                <w:rFonts w:ascii="Times New Roman" w:hAnsi="Times New Roman" w:cs="Times New Roman"/>
                <w:sz w:val="24"/>
                <w:szCs w:val="24"/>
              </w:rPr>
              <w:t>dưới</w:t>
            </w:r>
            <w:r w:rsidRPr="00A46A86">
              <w:rPr>
                <w:rFonts w:ascii="Times New Roman" w:hAnsi="Times New Roman" w:cs="Times New Roman"/>
                <w:sz w:val="24"/>
                <w:szCs w:val="24"/>
                <w:lang w:val="vi-VN"/>
              </w:rPr>
              <w:t xml:space="preserve"> 55 tuổi, nam </w:t>
            </w:r>
            <w:r w:rsidRPr="00A46A86">
              <w:rPr>
                <w:rFonts w:ascii="Times New Roman" w:hAnsi="Times New Roman" w:cs="Times New Roman"/>
                <w:sz w:val="24"/>
                <w:szCs w:val="24"/>
              </w:rPr>
              <w:t>dưới</w:t>
            </w:r>
            <w:r w:rsidRPr="00A46A86">
              <w:rPr>
                <w:rFonts w:ascii="Times New Roman" w:hAnsi="Times New Roman" w:cs="Times New Roman"/>
                <w:sz w:val="24"/>
                <w:szCs w:val="24"/>
                <w:lang w:val="vi-VN"/>
              </w:rPr>
              <w:t xml:space="preserve"> 60 tuổi)</w:t>
            </w:r>
            <w:r w:rsidRPr="00A46A86">
              <w:rPr>
                <w:rFonts w:ascii="Times New Roman" w:hAnsi="Times New Roman" w:cs="Times New Roman"/>
                <w:sz w:val="24"/>
                <w:szCs w:val="24"/>
              </w:rPr>
              <w:t>.</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429"/>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T-HCM-272464-TT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ủy quyền hưởng trợ cấp, phụ cấp ưu đãi</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39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T-HCM-272465-TT</w:t>
            </w:r>
          </w:p>
        </w:tc>
        <w:tc>
          <w:tcPr>
            <w:tcW w:w="9647" w:type="dxa"/>
            <w:vAlign w:val="center"/>
            <w:hideMark/>
          </w:tcPr>
          <w:p w:rsidR="003B592E" w:rsidRPr="00A46A86" w:rsidRDefault="003B592E" w:rsidP="00C13791">
            <w:pPr>
              <w:rPr>
                <w:rFonts w:ascii="Times New Roman" w:hAnsi="Times New Roman" w:cs="Times New Roman"/>
                <w:sz w:val="24"/>
                <w:szCs w:val="24"/>
                <w:lang w:val="nl-NL"/>
              </w:rPr>
            </w:pPr>
            <w:r w:rsidRPr="00A46A86">
              <w:rPr>
                <w:rFonts w:ascii="Times New Roman" w:hAnsi="Times New Roman" w:cs="Times New Roman"/>
                <w:sz w:val="24"/>
                <w:szCs w:val="24"/>
              </w:rPr>
              <w:t>Thủ tục xác nhận vào đơn đề nghị di chuyển hài cốt liệt sĩ; đơn đề nghị thăm viếng mộ liệt sĩ</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757"/>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T-HCM-272466-TT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lang w:val="vi-VN"/>
              </w:rPr>
              <w:t>Th</w:t>
            </w:r>
            <w:r w:rsidRPr="00A46A86">
              <w:rPr>
                <w:rFonts w:ascii="Times New Roman" w:hAnsi="Times New Roman" w:cs="Times New Roman"/>
                <w:sz w:val="24"/>
                <w:szCs w:val="24"/>
              </w:rPr>
              <w:t>ủ </w:t>
            </w:r>
            <w:r w:rsidRPr="00A46A86">
              <w:rPr>
                <w:rFonts w:ascii="Times New Roman" w:hAnsi="Times New Roman" w:cs="Times New Roman"/>
                <w:sz w:val="24"/>
                <w:szCs w:val="24"/>
                <w:lang w:val="vi-VN"/>
              </w:rPr>
              <w:t>tục giải quyết trợ cấp một lần đối với người có thành tích tham gia kháng chi</w:t>
            </w:r>
            <w:r w:rsidRPr="00A46A86">
              <w:rPr>
                <w:rFonts w:ascii="Times New Roman" w:hAnsi="Times New Roman" w:cs="Times New Roman"/>
                <w:sz w:val="24"/>
                <w:szCs w:val="24"/>
              </w:rPr>
              <w:t>ế</w:t>
            </w:r>
            <w:r w:rsidRPr="00A46A86">
              <w:rPr>
                <w:rFonts w:ascii="Times New Roman" w:hAnsi="Times New Roman" w:cs="Times New Roman"/>
                <w:sz w:val="24"/>
                <w:szCs w:val="24"/>
                <w:lang w:val="vi-VN"/>
              </w:rPr>
              <w:t>n đã được tặng Bằng khen của Thủ tướng Chính phủ, Bằng khen của Chủ tịch Hội đ</w:t>
            </w:r>
            <w:r w:rsidRPr="00A46A86">
              <w:rPr>
                <w:rFonts w:ascii="Times New Roman" w:hAnsi="Times New Roman" w:cs="Times New Roman"/>
                <w:sz w:val="24"/>
                <w:szCs w:val="24"/>
              </w:rPr>
              <w:t>ồ</w:t>
            </w:r>
            <w:r w:rsidRPr="00A46A86">
              <w:rPr>
                <w:rFonts w:ascii="Times New Roman" w:hAnsi="Times New Roman" w:cs="Times New Roman"/>
                <w:sz w:val="24"/>
                <w:szCs w:val="24"/>
                <w:lang w:val="vi-VN"/>
              </w:rPr>
              <w:t>ng Bộ trưởng hoặc B</w:t>
            </w:r>
            <w:r w:rsidRPr="00A46A86">
              <w:rPr>
                <w:rFonts w:ascii="Times New Roman" w:hAnsi="Times New Roman" w:cs="Times New Roman"/>
                <w:sz w:val="24"/>
                <w:szCs w:val="24"/>
              </w:rPr>
              <w:t>ằ</w:t>
            </w:r>
            <w:r w:rsidRPr="00A46A86">
              <w:rPr>
                <w:rFonts w:ascii="Times New Roman" w:hAnsi="Times New Roman" w:cs="Times New Roman"/>
                <w:sz w:val="24"/>
                <w:szCs w:val="24"/>
                <w:lang w:val="vi-VN"/>
              </w:rPr>
              <w:t>ng khen của Bộ trưởn</w:t>
            </w:r>
            <w:r w:rsidRPr="00A46A86">
              <w:rPr>
                <w:rFonts w:ascii="Times New Roman" w:hAnsi="Times New Roman" w:cs="Times New Roman"/>
                <w:sz w:val="24"/>
                <w:szCs w:val="24"/>
              </w:rPr>
              <w:t>g</w:t>
            </w:r>
            <w:r w:rsidRPr="00A46A86">
              <w:rPr>
                <w:rFonts w:ascii="Times New Roman" w:hAnsi="Times New Roman" w:cs="Times New Roman"/>
                <w:sz w:val="24"/>
                <w:szCs w:val="24"/>
                <w:lang w:val="vi-VN"/>
              </w:rPr>
              <w:t>, Thủ trưởng cơ quan ngang bộ, Thủ trưởng cơ quan thuộc Chính phủ, Bằng khen của Chủ tịch Ủy ban nhân dân tỉnh, thành ph</w:t>
            </w:r>
            <w:r w:rsidRPr="00A46A86">
              <w:rPr>
                <w:rFonts w:ascii="Times New Roman" w:hAnsi="Times New Roman" w:cs="Times New Roman"/>
                <w:sz w:val="24"/>
                <w:szCs w:val="24"/>
              </w:rPr>
              <w:t xml:space="preserve">ố </w:t>
            </w:r>
            <w:r w:rsidRPr="00A46A86">
              <w:rPr>
                <w:rFonts w:ascii="Times New Roman" w:hAnsi="Times New Roman" w:cs="Times New Roman"/>
                <w:sz w:val="24"/>
                <w:szCs w:val="24"/>
                <w:lang w:val="vi-VN"/>
              </w:rPr>
              <w:t>trực thuộc Trung ương</w:t>
            </w:r>
          </w:p>
        </w:tc>
        <w:tc>
          <w:tcPr>
            <w:tcW w:w="2672" w:type="dxa"/>
          </w:tcPr>
          <w:p w:rsidR="003B592E" w:rsidRPr="00A46A86" w:rsidRDefault="003B592E" w:rsidP="00C13791">
            <w:pPr>
              <w:rPr>
                <w:rFonts w:ascii="Times New Roman" w:hAnsi="Times New Roman"/>
                <w:sz w:val="24"/>
                <w:szCs w:val="24"/>
                <w:lang w:val="vi-VN"/>
              </w:rPr>
            </w:pPr>
          </w:p>
        </w:tc>
      </w:tr>
      <w:tr w:rsidR="003B592E" w:rsidRPr="00A46A86" w:rsidTr="003B592E">
        <w:trPr>
          <w:trHeight w:val="493"/>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T-HCM-272467-TT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thực hiện chế độ ưu đãi trong giáo dục đào tạo đối với người có công với cách mạng và con của họ</w:t>
            </w:r>
          </w:p>
        </w:tc>
        <w:tc>
          <w:tcPr>
            <w:tcW w:w="2672" w:type="dxa"/>
          </w:tcPr>
          <w:p w:rsidR="003B592E" w:rsidRPr="00A46A86" w:rsidRDefault="003B592E" w:rsidP="00C13791">
            <w:pPr>
              <w:rPr>
                <w:rFonts w:ascii="Times New Roman" w:hAnsi="Times New Roman"/>
                <w:sz w:val="24"/>
                <w:szCs w:val="24"/>
              </w:rPr>
            </w:pPr>
          </w:p>
        </w:tc>
      </w:tr>
      <w:tr w:rsidR="003B592E" w:rsidRPr="00A46A86" w:rsidTr="003B592E">
        <w:trPr>
          <w:trHeight w:val="762"/>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T-HCM-272468-TT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Trợ cấp một lần đối với thanh niên xung phong đã hoàn thành nhiệm vụ trong kháng chiến</w:t>
            </w:r>
          </w:p>
        </w:tc>
        <w:tc>
          <w:tcPr>
            <w:tcW w:w="2672" w:type="dxa"/>
          </w:tcPr>
          <w:p w:rsidR="003B592E" w:rsidRPr="00A32881" w:rsidRDefault="003B592E" w:rsidP="00135BD2">
            <w:pPr>
              <w:adjustRightInd w:val="0"/>
              <w:snapToGrid w:val="0"/>
              <w:spacing w:before="120"/>
              <w:rPr>
                <w:i/>
                <w:szCs w:val="28"/>
              </w:rPr>
            </w:pPr>
            <w:r>
              <w:rPr>
                <w:i/>
                <w:szCs w:val="28"/>
              </w:rPr>
              <w:t>QĐ 290/QĐ-UBND ngày 19/01/2017</w:t>
            </w:r>
          </w:p>
        </w:tc>
      </w:tr>
      <w:tr w:rsidR="003B592E" w:rsidRPr="00A46A86" w:rsidTr="003B592E">
        <w:trPr>
          <w:trHeight w:val="428"/>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T-HCM-272469-TT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Trợ cấp hàng tháng đối với thanh niên xung phong đã hoàn thành nhiệm vụ trong kháng chiến</w:t>
            </w:r>
          </w:p>
        </w:tc>
        <w:tc>
          <w:tcPr>
            <w:tcW w:w="2672" w:type="dxa"/>
          </w:tcPr>
          <w:p w:rsidR="003B592E" w:rsidRPr="00A32881" w:rsidRDefault="003B592E" w:rsidP="00135BD2">
            <w:pPr>
              <w:adjustRightInd w:val="0"/>
              <w:snapToGrid w:val="0"/>
              <w:spacing w:before="120"/>
              <w:rPr>
                <w:i/>
                <w:szCs w:val="28"/>
              </w:rPr>
            </w:pPr>
            <w:r>
              <w:rPr>
                <w:i/>
                <w:szCs w:val="28"/>
              </w:rPr>
              <w:t>QĐ 290/QĐ-UBND ngày 19/01/2017</w:t>
            </w:r>
          </w:p>
        </w:tc>
      </w:tr>
      <w:tr w:rsidR="003B592E" w:rsidRPr="00C60794" w:rsidTr="003B592E">
        <w:trPr>
          <w:trHeight w:val="416"/>
          <w:jc w:val="center"/>
        </w:trPr>
        <w:tc>
          <w:tcPr>
            <w:tcW w:w="1298" w:type="dxa"/>
            <w:vAlign w:val="center"/>
          </w:tcPr>
          <w:p w:rsidR="003B592E" w:rsidRPr="00C60794" w:rsidRDefault="003B592E" w:rsidP="0080580C">
            <w:pPr>
              <w:pStyle w:val="ListParagraph"/>
              <w:numPr>
                <w:ilvl w:val="0"/>
                <w:numId w:val="12"/>
              </w:numPr>
              <w:jc w:val="center"/>
              <w:rPr>
                <w:rFonts w:ascii="Times New Roman" w:hAnsi="Times New Roman" w:cs="Times New Roman"/>
                <w:i/>
                <w:color w:val="FF0000"/>
              </w:rPr>
            </w:pPr>
          </w:p>
        </w:tc>
        <w:tc>
          <w:tcPr>
            <w:tcW w:w="2632" w:type="dxa"/>
            <w:noWrap/>
            <w:vAlign w:val="center"/>
            <w:hideMark/>
          </w:tcPr>
          <w:p w:rsidR="003B592E" w:rsidRPr="00C60794" w:rsidRDefault="003B592E" w:rsidP="00C13791">
            <w:pPr>
              <w:rPr>
                <w:rFonts w:ascii="Times New Roman" w:hAnsi="Times New Roman" w:cs="Times New Roman"/>
                <w:i/>
                <w:color w:val="FF0000"/>
                <w:sz w:val="24"/>
                <w:szCs w:val="24"/>
              </w:rPr>
            </w:pPr>
          </w:p>
        </w:tc>
        <w:tc>
          <w:tcPr>
            <w:tcW w:w="9647" w:type="dxa"/>
            <w:vAlign w:val="center"/>
            <w:hideMark/>
          </w:tcPr>
          <w:p w:rsidR="003B592E" w:rsidRPr="00C60794" w:rsidRDefault="003B592E" w:rsidP="00C13791">
            <w:pPr>
              <w:rPr>
                <w:rFonts w:ascii="Times New Roman" w:hAnsi="Times New Roman" w:cs="Times New Roman"/>
                <w:i/>
                <w:color w:val="FF0000"/>
                <w:sz w:val="24"/>
                <w:szCs w:val="24"/>
              </w:rPr>
            </w:pPr>
            <w:r w:rsidRPr="00C60794">
              <w:rPr>
                <w:rFonts w:ascii="Times New Roman" w:hAnsi="Times New Roman" w:cs="Times New Roman"/>
                <w:i/>
                <w:color w:val="FF0000"/>
                <w:sz w:val="24"/>
                <w:szCs w:val="24"/>
                <w:shd w:val="clear" w:color="auto" w:fill="FFFFFF"/>
              </w:rPr>
              <w:t>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tc>
        <w:tc>
          <w:tcPr>
            <w:tcW w:w="2672" w:type="dxa"/>
          </w:tcPr>
          <w:p w:rsidR="003B592E" w:rsidRPr="00C60794" w:rsidRDefault="003B592E" w:rsidP="00C13791">
            <w:pPr>
              <w:rPr>
                <w:rFonts w:ascii="Times New Roman" w:hAnsi="Times New Roman"/>
                <w:i/>
                <w:color w:val="FF0000"/>
                <w:sz w:val="24"/>
                <w:szCs w:val="24"/>
                <w:shd w:val="clear" w:color="auto" w:fill="FFFFFF"/>
              </w:rPr>
            </w:pPr>
          </w:p>
        </w:tc>
      </w:tr>
      <w:tr w:rsidR="003B592E" w:rsidRPr="00A46A86" w:rsidTr="003B592E">
        <w:trPr>
          <w:trHeight w:val="418"/>
          <w:jc w:val="center"/>
        </w:trPr>
        <w:tc>
          <w:tcPr>
            <w:tcW w:w="1298" w:type="dxa"/>
            <w:vAlign w:val="center"/>
          </w:tcPr>
          <w:p w:rsidR="003B592E" w:rsidRPr="00A46A86" w:rsidRDefault="003B592E" w:rsidP="0080580C">
            <w:pPr>
              <w:pStyle w:val="ListParagraph"/>
              <w:numPr>
                <w:ilvl w:val="0"/>
                <w:numId w:val="12"/>
              </w:numPr>
              <w:jc w:val="center"/>
              <w:rPr>
                <w:rFonts w:ascii="Times New Roman" w:hAnsi="Times New Roman" w:cs="Times New Roman"/>
              </w:rPr>
            </w:pPr>
          </w:p>
        </w:tc>
        <w:tc>
          <w:tcPr>
            <w:tcW w:w="2632" w:type="dxa"/>
            <w:noWrap/>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T-HCM-272471-TT</w:t>
            </w:r>
          </w:p>
        </w:tc>
        <w:tc>
          <w:tcPr>
            <w:tcW w:w="9647" w:type="dxa"/>
            <w:vAlign w:val="center"/>
            <w:hideMark/>
          </w:tcPr>
          <w:p w:rsidR="003B592E" w:rsidRPr="00A46A86" w:rsidRDefault="003B592E" w:rsidP="00C13791">
            <w:pPr>
              <w:rPr>
                <w:rFonts w:ascii="Times New Roman" w:hAnsi="Times New Roman" w:cs="Times New Roman"/>
                <w:sz w:val="24"/>
                <w:szCs w:val="24"/>
              </w:rPr>
            </w:pPr>
            <w:r w:rsidRPr="00A46A86">
              <w:rPr>
                <w:rFonts w:ascii="Times New Roman" w:hAnsi="Times New Roman" w:cs="Times New Roman"/>
                <w:sz w:val="24"/>
                <w:szCs w:val="24"/>
              </w:rPr>
              <w:t>Thủ tục bổ sung tình hình thân nhân trong hồ sơ liệt sĩ</w:t>
            </w:r>
          </w:p>
        </w:tc>
        <w:tc>
          <w:tcPr>
            <w:tcW w:w="2672" w:type="dxa"/>
          </w:tcPr>
          <w:p w:rsidR="003B592E" w:rsidRPr="00A46A86" w:rsidRDefault="003B592E" w:rsidP="00C13791">
            <w:pPr>
              <w:rPr>
                <w:rFonts w:ascii="Times New Roman" w:hAnsi="Times New Roman"/>
                <w:sz w:val="24"/>
                <w:szCs w:val="24"/>
              </w:rPr>
            </w:pPr>
          </w:p>
        </w:tc>
      </w:tr>
      <w:tr w:rsidR="001617D0" w:rsidRPr="00A46A86" w:rsidTr="006D5F9C">
        <w:trPr>
          <w:trHeight w:val="418"/>
          <w:jc w:val="center"/>
        </w:trPr>
        <w:tc>
          <w:tcPr>
            <w:tcW w:w="13577" w:type="dxa"/>
            <w:gridSpan w:val="3"/>
            <w:vAlign w:val="center"/>
          </w:tcPr>
          <w:p w:rsidR="001617D0" w:rsidRPr="00A46A86" w:rsidRDefault="001617D0" w:rsidP="00C13791">
            <w:pPr>
              <w:rPr>
                <w:rFonts w:ascii="Times New Roman" w:hAnsi="Times New Roman"/>
                <w:sz w:val="24"/>
                <w:szCs w:val="24"/>
              </w:rPr>
            </w:pPr>
            <w:r>
              <w:rPr>
                <w:rFonts w:ascii="Times New Roman" w:hAnsi="Times New Roman"/>
                <w:sz w:val="24"/>
                <w:szCs w:val="24"/>
              </w:rPr>
              <w:t>Lĩnh vực người có công</w:t>
            </w:r>
          </w:p>
        </w:tc>
        <w:tc>
          <w:tcPr>
            <w:tcW w:w="2672" w:type="dxa"/>
          </w:tcPr>
          <w:p w:rsidR="001617D0" w:rsidRPr="00A46A86" w:rsidRDefault="001617D0" w:rsidP="00C13791">
            <w:pPr>
              <w:rPr>
                <w:rFonts w:ascii="Times New Roman" w:hAnsi="Times New Roman"/>
                <w:sz w:val="24"/>
                <w:szCs w:val="24"/>
              </w:rPr>
            </w:pPr>
          </w:p>
        </w:tc>
      </w:tr>
      <w:tr w:rsidR="001617D0" w:rsidRPr="00A46A86" w:rsidTr="003B592E">
        <w:trPr>
          <w:trHeight w:val="418"/>
          <w:jc w:val="center"/>
        </w:trPr>
        <w:tc>
          <w:tcPr>
            <w:tcW w:w="1298" w:type="dxa"/>
            <w:vAlign w:val="center"/>
          </w:tcPr>
          <w:p w:rsidR="001617D0" w:rsidRPr="00A46A86" w:rsidRDefault="001617D0" w:rsidP="0080580C">
            <w:pPr>
              <w:pStyle w:val="ListParagraph"/>
              <w:numPr>
                <w:ilvl w:val="0"/>
                <w:numId w:val="12"/>
              </w:numPr>
              <w:jc w:val="center"/>
              <w:rPr>
                <w:rFonts w:ascii="Times New Roman" w:hAnsi="Times New Roman"/>
              </w:rPr>
            </w:pPr>
          </w:p>
        </w:tc>
        <w:tc>
          <w:tcPr>
            <w:tcW w:w="2632" w:type="dxa"/>
            <w:noWrap/>
            <w:vAlign w:val="center"/>
          </w:tcPr>
          <w:p w:rsidR="001617D0" w:rsidRPr="00A46A86" w:rsidRDefault="001617D0" w:rsidP="00C13791">
            <w:pPr>
              <w:rPr>
                <w:rFonts w:ascii="Times New Roman" w:hAnsi="Times New Roman"/>
                <w:sz w:val="24"/>
                <w:szCs w:val="24"/>
              </w:rPr>
            </w:pPr>
          </w:p>
        </w:tc>
        <w:tc>
          <w:tcPr>
            <w:tcW w:w="9647" w:type="dxa"/>
            <w:vAlign w:val="center"/>
          </w:tcPr>
          <w:p w:rsidR="001617D0" w:rsidRPr="00A46A86" w:rsidRDefault="001617D0" w:rsidP="00C13791">
            <w:pPr>
              <w:rPr>
                <w:rFonts w:ascii="Times New Roman" w:hAnsi="Times New Roman"/>
                <w:sz w:val="24"/>
                <w:szCs w:val="24"/>
              </w:rPr>
            </w:pPr>
            <w:r>
              <w:rPr>
                <w:rFonts w:ascii="Times New Roman" w:hAnsi="Times New Roman"/>
                <w:sz w:val="24"/>
                <w:szCs w:val="24"/>
              </w:rPr>
              <w:t>Giải quyết chế độ mai táng phí đối với cựu chiến binh</w:t>
            </w:r>
          </w:p>
        </w:tc>
        <w:tc>
          <w:tcPr>
            <w:tcW w:w="2672" w:type="dxa"/>
          </w:tcPr>
          <w:p w:rsidR="001617D0" w:rsidRPr="00A46A86" w:rsidRDefault="001617D0" w:rsidP="00C13791">
            <w:pPr>
              <w:rPr>
                <w:rFonts w:ascii="Times New Roman" w:hAnsi="Times New Roman"/>
                <w:sz w:val="24"/>
                <w:szCs w:val="24"/>
              </w:rPr>
            </w:pPr>
            <w:r>
              <w:rPr>
                <w:rFonts w:ascii="Times New Roman" w:hAnsi="Times New Roman"/>
                <w:sz w:val="24"/>
                <w:szCs w:val="24"/>
              </w:rPr>
              <w:t>2450/QĐ-UBND ngày 07/7/2020</w:t>
            </w:r>
          </w:p>
        </w:tc>
      </w:tr>
      <w:tr w:rsidR="001617D0" w:rsidRPr="00A46A86" w:rsidTr="003B592E">
        <w:trPr>
          <w:trHeight w:val="418"/>
          <w:jc w:val="center"/>
        </w:trPr>
        <w:tc>
          <w:tcPr>
            <w:tcW w:w="1298" w:type="dxa"/>
            <w:vAlign w:val="center"/>
          </w:tcPr>
          <w:p w:rsidR="001617D0" w:rsidRPr="00A46A86" w:rsidRDefault="001617D0" w:rsidP="0080580C">
            <w:pPr>
              <w:pStyle w:val="ListParagraph"/>
              <w:numPr>
                <w:ilvl w:val="0"/>
                <w:numId w:val="12"/>
              </w:numPr>
              <w:jc w:val="center"/>
              <w:rPr>
                <w:rFonts w:ascii="Times New Roman" w:hAnsi="Times New Roman"/>
              </w:rPr>
            </w:pPr>
          </w:p>
        </w:tc>
        <w:tc>
          <w:tcPr>
            <w:tcW w:w="2632" w:type="dxa"/>
            <w:noWrap/>
            <w:vAlign w:val="center"/>
          </w:tcPr>
          <w:p w:rsidR="001617D0" w:rsidRPr="00A46A86" w:rsidRDefault="001617D0" w:rsidP="00C13791">
            <w:pPr>
              <w:rPr>
                <w:rFonts w:ascii="Times New Roman" w:hAnsi="Times New Roman"/>
                <w:sz w:val="24"/>
                <w:szCs w:val="24"/>
              </w:rPr>
            </w:pPr>
          </w:p>
        </w:tc>
        <w:tc>
          <w:tcPr>
            <w:tcW w:w="9647" w:type="dxa"/>
            <w:vAlign w:val="center"/>
          </w:tcPr>
          <w:p w:rsidR="001617D0" w:rsidRPr="00A46A86" w:rsidRDefault="001617D0" w:rsidP="00C13791">
            <w:pPr>
              <w:rPr>
                <w:rFonts w:ascii="Times New Roman" w:hAnsi="Times New Roman"/>
                <w:sz w:val="24"/>
                <w:szCs w:val="24"/>
              </w:rPr>
            </w:pPr>
            <w:r>
              <w:rPr>
                <w:rFonts w:ascii="Times New Roman" w:hAnsi="Times New Roman"/>
                <w:sz w:val="24"/>
                <w:szCs w:val="24"/>
              </w:rPr>
              <w:t>Giải quyết chế độ trợ cấp một lần đối với người được cử làm chuyên gia sang giúp Lào, Căm – pu- chia</w:t>
            </w:r>
          </w:p>
        </w:tc>
        <w:tc>
          <w:tcPr>
            <w:tcW w:w="2672" w:type="dxa"/>
          </w:tcPr>
          <w:p w:rsidR="001617D0" w:rsidRPr="00A46A86" w:rsidRDefault="001617D0" w:rsidP="00C13791">
            <w:pPr>
              <w:rPr>
                <w:rFonts w:ascii="Times New Roman" w:hAnsi="Times New Roman"/>
                <w:sz w:val="24"/>
                <w:szCs w:val="24"/>
              </w:rPr>
            </w:pPr>
            <w:r>
              <w:rPr>
                <w:rFonts w:ascii="Times New Roman" w:hAnsi="Times New Roman"/>
                <w:sz w:val="24"/>
                <w:szCs w:val="24"/>
              </w:rPr>
              <w:t>2450/QĐ-UBND ngày 07/7/2020</w:t>
            </w:r>
          </w:p>
        </w:tc>
      </w:tr>
      <w:tr w:rsidR="003B592E" w:rsidRPr="00A46A86" w:rsidTr="003B592E">
        <w:trPr>
          <w:trHeight w:val="418"/>
          <w:jc w:val="center"/>
        </w:trPr>
        <w:tc>
          <w:tcPr>
            <w:tcW w:w="13577" w:type="dxa"/>
            <w:gridSpan w:val="3"/>
            <w:vAlign w:val="center"/>
          </w:tcPr>
          <w:p w:rsidR="003B592E" w:rsidRPr="00A46A86" w:rsidRDefault="003B592E" w:rsidP="00C13791">
            <w:pPr>
              <w:rPr>
                <w:rFonts w:ascii="Times New Roman" w:hAnsi="Times New Roman"/>
                <w:sz w:val="24"/>
                <w:szCs w:val="24"/>
              </w:rPr>
            </w:pPr>
            <w:r w:rsidRPr="00E40218">
              <w:rPr>
                <w:rFonts w:ascii="Times New Roman" w:hAnsi="Times New Roman"/>
                <w:bCs/>
                <w:color w:val="FF0000"/>
                <w:sz w:val="24"/>
                <w:szCs w:val="24"/>
              </w:rPr>
              <w:t>Lĩnh vực giải quyết tranh chấp đất đai</w:t>
            </w:r>
            <w:r w:rsidRPr="00EA5DEB">
              <w:rPr>
                <w:rFonts w:ascii="Times New Roman" w:hAnsi="Times New Roman"/>
                <w:b/>
                <w:i/>
                <w:color w:val="FF0000"/>
                <w:sz w:val="24"/>
                <w:szCs w:val="24"/>
              </w:rPr>
              <w:t>(QĐ số 4108/QĐ-UBND ngày 30/9/2019)</w:t>
            </w:r>
          </w:p>
        </w:tc>
        <w:tc>
          <w:tcPr>
            <w:tcW w:w="2672" w:type="dxa"/>
          </w:tcPr>
          <w:p w:rsidR="003B592E" w:rsidRPr="00E40218" w:rsidRDefault="003B592E" w:rsidP="00C13791">
            <w:pPr>
              <w:rPr>
                <w:rFonts w:ascii="Times New Roman" w:hAnsi="Times New Roman"/>
                <w:bCs/>
                <w:color w:val="FF0000"/>
                <w:sz w:val="24"/>
                <w:szCs w:val="24"/>
              </w:rPr>
            </w:pPr>
          </w:p>
        </w:tc>
      </w:tr>
      <w:tr w:rsidR="003B592E" w:rsidRPr="00AF5152" w:rsidTr="003B592E">
        <w:trPr>
          <w:trHeight w:val="418"/>
          <w:jc w:val="center"/>
        </w:trPr>
        <w:tc>
          <w:tcPr>
            <w:tcW w:w="1298" w:type="dxa"/>
            <w:vAlign w:val="center"/>
          </w:tcPr>
          <w:p w:rsidR="003B592E" w:rsidRPr="00AF5152" w:rsidRDefault="003B592E" w:rsidP="0080580C">
            <w:pPr>
              <w:pStyle w:val="ListParagraph"/>
              <w:numPr>
                <w:ilvl w:val="0"/>
                <w:numId w:val="12"/>
              </w:numPr>
              <w:jc w:val="center"/>
              <w:rPr>
                <w:rFonts w:ascii="Times New Roman" w:hAnsi="Times New Roman"/>
                <w:color w:val="FF0000"/>
              </w:rPr>
            </w:pPr>
          </w:p>
        </w:tc>
        <w:tc>
          <w:tcPr>
            <w:tcW w:w="2632" w:type="dxa"/>
            <w:noWrap/>
            <w:vAlign w:val="center"/>
          </w:tcPr>
          <w:p w:rsidR="003B592E" w:rsidRPr="00AF5152" w:rsidRDefault="003B592E" w:rsidP="00C13791">
            <w:pPr>
              <w:rPr>
                <w:rFonts w:ascii="Times New Roman" w:hAnsi="Times New Roman"/>
                <w:color w:val="FF0000"/>
                <w:sz w:val="24"/>
                <w:szCs w:val="24"/>
              </w:rPr>
            </w:pPr>
          </w:p>
        </w:tc>
        <w:tc>
          <w:tcPr>
            <w:tcW w:w="9647" w:type="dxa"/>
            <w:vAlign w:val="center"/>
          </w:tcPr>
          <w:p w:rsidR="003B592E" w:rsidRPr="00AF5152" w:rsidRDefault="003B592E" w:rsidP="00C13791">
            <w:pPr>
              <w:rPr>
                <w:rFonts w:ascii="Times New Roman" w:hAnsi="Times New Roman"/>
                <w:color w:val="FF0000"/>
                <w:sz w:val="24"/>
                <w:szCs w:val="24"/>
              </w:rPr>
            </w:pPr>
            <w:r w:rsidRPr="00AF5152">
              <w:rPr>
                <w:rFonts w:asciiTheme="majorHAnsi" w:hAnsiTheme="majorHAnsi" w:cstheme="majorHAnsi"/>
                <w:color w:val="FF0000"/>
                <w:sz w:val="24"/>
                <w:szCs w:val="24"/>
              </w:rPr>
              <w:t>Hòa giải tranh chấp đất đai</w:t>
            </w:r>
          </w:p>
        </w:tc>
        <w:tc>
          <w:tcPr>
            <w:tcW w:w="2672" w:type="dxa"/>
          </w:tcPr>
          <w:p w:rsidR="003B592E" w:rsidRPr="00AF5152" w:rsidRDefault="003B592E" w:rsidP="00C13791">
            <w:pPr>
              <w:rPr>
                <w:rFonts w:asciiTheme="majorHAnsi" w:hAnsiTheme="majorHAnsi" w:cstheme="majorHAnsi"/>
                <w:color w:val="FF0000"/>
                <w:sz w:val="24"/>
                <w:szCs w:val="24"/>
              </w:rPr>
            </w:pPr>
          </w:p>
        </w:tc>
      </w:tr>
      <w:tr w:rsidR="00CF1CE2" w:rsidRPr="00AF5152" w:rsidTr="00C00BA4">
        <w:trPr>
          <w:trHeight w:val="418"/>
          <w:jc w:val="center"/>
        </w:trPr>
        <w:tc>
          <w:tcPr>
            <w:tcW w:w="13577" w:type="dxa"/>
            <w:gridSpan w:val="3"/>
            <w:vAlign w:val="center"/>
          </w:tcPr>
          <w:p w:rsidR="00CF1CE2" w:rsidRPr="00AF5152" w:rsidRDefault="00CF1CE2" w:rsidP="00C13791">
            <w:pPr>
              <w:rPr>
                <w:rFonts w:asciiTheme="majorHAnsi" w:hAnsiTheme="majorHAnsi" w:cstheme="majorHAnsi"/>
                <w:color w:val="FF0000"/>
                <w:sz w:val="24"/>
                <w:szCs w:val="24"/>
              </w:rPr>
            </w:pPr>
            <w:r>
              <w:rPr>
                <w:rFonts w:asciiTheme="majorHAnsi" w:hAnsiTheme="majorHAnsi" w:cstheme="majorHAnsi"/>
                <w:color w:val="FF0000"/>
                <w:sz w:val="24"/>
                <w:szCs w:val="24"/>
              </w:rPr>
              <w:t>Lĩnh vực việc làm</w:t>
            </w:r>
          </w:p>
        </w:tc>
        <w:tc>
          <w:tcPr>
            <w:tcW w:w="2672" w:type="dxa"/>
          </w:tcPr>
          <w:p w:rsidR="00CF1CE2" w:rsidRPr="00AF5152" w:rsidRDefault="00CF1CE2" w:rsidP="00C13791">
            <w:pPr>
              <w:rPr>
                <w:rFonts w:asciiTheme="majorHAnsi" w:hAnsiTheme="majorHAnsi" w:cstheme="majorHAnsi"/>
                <w:color w:val="FF0000"/>
                <w:sz w:val="24"/>
                <w:szCs w:val="24"/>
              </w:rPr>
            </w:pPr>
          </w:p>
        </w:tc>
      </w:tr>
      <w:tr w:rsidR="00CF1CE2" w:rsidRPr="00AF5152" w:rsidTr="00AF2774">
        <w:trPr>
          <w:trHeight w:val="418"/>
          <w:jc w:val="center"/>
        </w:trPr>
        <w:tc>
          <w:tcPr>
            <w:tcW w:w="1298" w:type="dxa"/>
            <w:vAlign w:val="center"/>
          </w:tcPr>
          <w:p w:rsidR="00CF1CE2" w:rsidRPr="00AF5152" w:rsidRDefault="00CF1CE2" w:rsidP="0080580C">
            <w:pPr>
              <w:pStyle w:val="ListParagraph"/>
              <w:numPr>
                <w:ilvl w:val="0"/>
                <w:numId w:val="12"/>
              </w:numPr>
              <w:jc w:val="center"/>
              <w:rPr>
                <w:rFonts w:ascii="Times New Roman" w:hAnsi="Times New Roman"/>
                <w:color w:val="FF0000"/>
              </w:rPr>
            </w:pPr>
          </w:p>
        </w:tc>
        <w:tc>
          <w:tcPr>
            <w:tcW w:w="2632" w:type="dxa"/>
            <w:noWrap/>
            <w:vAlign w:val="center"/>
          </w:tcPr>
          <w:p w:rsidR="00CF1CE2" w:rsidRPr="00AF5152" w:rsidRDefault="00CF1CE2" w:rsidP="00C13791">
            <w:pPr>
              <w:rPr>
                <w:rFonts w:ascii="Times New Roman" w:hAnsi="Times New Roman"/>
                <w:color w:val="FF0000"/>
                <w:sz w:val="24"/>
                <w:szCs w:val="24"/>
              </w:rPr>
            </w:pPr>
          </w:p>
        </w:tc>
        <w:tc>
          <w:tcPr>
            <w:tcW w:w="9647" w:type="dxa"/>
          </w:tcPr>
          <w:p w:rsidR="00CF1CE2" w:rsidRDefault="00CF1CE2">
            <w:pPr>
              <w:pStyle w:val="ListParagraph"/>
              <w:tabs>
                <w:tab w:val="left" w:pos="851"/>
              </w:tabs>
              <w:spacing w:before="120" w:after="120"/>
              <w:ind w:left="0"/>
              <w:rPr>
                <w:rFonts w:eastAsia="Calibri"/>
              </w:rPr>
            </w:pPr>
            <w:r>
              <w:t xml:space="preserve">Hỗ trợ hộ kinh doanh phải tạm ngừng kinh doanh do đại dịch </w:t>
            </w:r>
            <w:r>
              <w:rPr>
                <w:spacing w:val="-2"/>
              </w:rPr>
              <w:t>COVID-19</w:t>
            </w:r>
          </w:p>
        </w:tc>
        <w:tc>
          <w:tcPr>
            <w:tcW w:w="2672" w:type="dxa"/>
            <w:vAlign w:val="center"/>
          </w:tcPr>
          <w:p w:rsidR="00CF1CE2" w:rsidRPr="00CF1CE2" w:rsidRDefault="00CF1CE2">
            <w:pPr>
              <w:rPr>
                <w:rFonts w:ascii="Times New Roman" w:hAnsi="Times New Roman" w:cs="Times New Roman"/>
                <w:color w:val="0070C0"/>
                <w:sz w:val="22"/>
                <w:szCs w:val="22"/>
              </w:rPr>
            </w:pPr>
            <w:r w:rsidRPr="00CF1CE2">
              <w:rPr>
                <w:rFonts w:ascii="Times New Roman" w:hAnsi="Times New Roman" w:cs="Times New Roman"/>
                <w:color w:val="0070C0"/>
                <w:sz w:val="22"/>
                <w:szCs w:val="22"/>
              </w:rPr>
              <w:t>Quyết định số 1737/QĐ-UBND ngày 21/5/2020</w:t>
            </w:r>
          </w:p>
        </w:tc>
      </w:tr>
      <w:tr w:rsidR="00CF1CE2" w:rsidRPr="00AF5152" w:rsidTr="00AF2774">
        <w:trPr>
          <w:trHeight w:val="418"/>
          <w:jc w:val="center"/>
        </w:trPr>
        <w:tc>
          <w:tcPr>
            <w:tcW w:w="1298" w:type="dxa"/>
            <w:vAlign w:val="center"/>
          </w:tcPr>
          <w:p w:rsidR="00CF1CE2" w:rsidRPr="00AF5152" w:rsidRDefault="00CF1CE2" w:rsidP="0080580C">
            <w:pPr>
              <w:pStyle w:val="ListParagraph"/>
              <w:numPr>
                <w:ilvl w:val="0"/>
                <w:numId w:val="12"/>
              </w:numPr>
              <w:jc w:val="center"/>
              <w:rPr>
                <w:rFonts w:ascii="Times New Roman" w:hAnsi="Times New Roman"/>
                <w:color w:val="FF0000"/>
              </w:rPr>
            </w:pPr>
          </w:p>
        </w:tc>
        <w:tc>
          <w:tcPr>
            <w:tcW w:w="2632" w:type="dxa"/>
            <w:noWrap/>
            <w:vAlign w:val="center"/>
          </w:tcPr>
          <w:p w:rsidR="00CF1CE2" w:rsidRPr="00AF5152" w:rsidRDefault="00CF1CE2" w:rsidP="00C13791">
            <w:pPr>
              <w:rPr>
                <w:rFonts w:ascii="Times New Roman" w:hAnsi="Times New Roman"/>
                <w:color w:val="FF0000"/>
                <w:sz w:val="24"/>
                <w:szCs w:val="24"/>
              </w:rPr>
            </w:pPr>
          </w:p>
        </w:tc>
        <w:tc>
          <w:tcPr>
            <w:tcW w:w="9647" w:type="dxa"/>
            <w:vAlign w:val="center"/>
          </w:tcPr>
          <w:p w:rsidR="00CF1CE2" w:rsidRDefault="00CF1CE2">
            <w:pPr>
              <w:pStyle w:val="ListParagraph"/>
              <w:tabs>
                <w:tab w:val="left" w:pos="851"/>
              </w:tabs>
              <w:spacing w:before="120" w:after="120"/>
              <w:ind w:left="0"/>
              <w:rPr>
                <w:rFonts w:eastAsia="Calibri"/>
              </w:rPr>
            </w:pPr>
            <w:r>
              <w:rPr>
                <w:shd w:val="clear" w:color="auto" w:fill="FFFFFF"/>
              </w:rPr>
              <w:t>Hỗ trợ n</w:t>
            </w:r>
            <w:r>
              <w:rPr>
                <w:shd w:val="clear" w:color="auto" w:fill="FFFFFF"/>
                <w:lang w:val="vi-VN"/>
              </w:rPr>
              <w:t>gười lao động bị chấm dứt hợp đồng lao động, hợp đồng làm việc</w:t>
            </w:r>
            <w:r>
              <w:rPr>
                <w:shd w:val="clear" w:color="auto" w:fill="FFFFFF"/>
              </w:rPr>
              <w:t xml:space="preserve"> do đại dịch </w:t>
            </w:r>
            <w:r>
              <w:rPr>
                <w:spacing w:val="-2"/>
              </w:rPr>
              <w:t xml:space="preserve">COVID-19 </w:t>
            </w:r>
            <w:r>
              <w:rPr>
                <w:shd w:val="clear" w:color="auto" w:fill="FFFFFF"/>
                <w:lang w:val="vi-VN"/>
              </w:rPr>
              <w:t>nhưng không đủ điều kiện hưởng trợ cấp thất nghiệp</w:t>
            </w:r>
          </w:p>
        </w:tc>
        <w:tc>
          <w:tcPr>
            <w:tcW w:w="2672" w:type="dxa"/>
            <w:vAlign w:val="center"/>
          </w:tcPr>
          <w:p w:rsidR="00CF1CE2" w:rsidRPr="00CF1CE2" w:rsidRDefault="00CF1CE2">
            <w:pPr>
              <w:rPr>
                <w:rFonts w:ascii="Times New Roman" w:hAnsi="Times New Roman" w:cs="Times New Roman"/>
                <w:color w:val="0070C0"/>
                <w:sz w:val="22"/>
                <w:szCs w:val="22"/>
              </w:rPr>
            </w:pPr>
            <w:r w:rsidRPr="00CF1CE2">
              <w:rPr>
                <w:rFonts w:ascii="Times New Roman" w:hAnsi="Times New Roman" w:cs="Times New Roman"/>
                <w:color w:val="0070C0"/>
                <w:sz w:val="22"/>
                <w:szCs w:val="22"/>
              </w:rPr>
              <w:t>Quyết định số 1737/QĐ-UBND ngày 21/5/2020</w:t>
            </w:r>
          </w:p>
        </w:tc>
      </w:tr>
      <w:tr w:rsidR="00CF1CE2" w:rsidRPr="00AF5152" w:rsidTr="00AF2774">
        <w:trPr>
          <w:trHeight w:val="418"/>
          <w:jc w:val="center"/>
        </w:trPr>
        <w:tc>
          <w:tcPr>
            <w:tcW w:w="1298" w:type="dxa"/>
            <w:vAlign w:val="center"/>
          </w:tcPr>
          <w:p w:rsidR="00CF1CE2" w:rsidRPr="00AF5152" w:rsidRDefault="00CF1CE2" w:rsidP="0080580C">
            <w:pPr>
              <w:pStyle w:val="ListParagraph"/>
              <w:numPr>
                <w:ilvl w:val="0"/>
                <w:numId w:val="12"/>
              </w:numPr>
              <w:jc w:val="center"/>
              <w:rPr>
                <w:rFonts w:ascii="Times New Roman" w:hAnsi="Times New Roman"/>
                <w:color w:val="FF0000"/>
              </w:rPr>
            </w:pPr>
          </w:p>
        </w:tc>
        <w:tc>
          <w:tcPr>
            <w:tcW w:w="2632" w:type="dxa"/>
            <w:noWrap/>
            <w:vAlign w:val="center"/>
          </w:tcPr>
          <w:p w:rsidR="00CF1CE2" w:rsidRPr="00AF5152" w:rsidRDefault="00CF1CE2" w:rsidP="00C13791">
            <w:pPr>
              <w:rPr>
                <w:rFonts w:ascii="Times New Roman" w:hAnsi="Times New Roman"/>
                <w:color w:val="FF0000"/>
                <w:sz w:val="24"/>
                <w:szCs w:val="24"/>
              </w:rPr>
            </w:pPr>
          </w:p>
        </w:tc>
        <w:tc>
          <w:tcPr>
            <w:tcW w:w="9647" w:type="dxa"/>
            <w:vAlign w:val="center"/>
          </w:tcPr>
          <w:p w:rsidR="00CF1CE2" w:rsidRDefault="00CF1CE2">
            <w:pPr>
              <w:pStyle w:val="ListParagraph"/>
              <w:tabs>
                <w:tab w:val="left" w:pos="851"/>
              </w:tabs>
              <w:spacing w:before="120" w:after="120"/>
              <w:ind w:left="0"/>
              <w:rPr>
                <w:rFonts w:eastAsia="Calibri"/>
                <w:shd w:val="clear" w:color="auto" w:fill="FFFFFF"/>
              </w:rPr>
            </w:pPr>
            <w:r>
              <w:t>Hỗ trợ n</w:t>
            </w:r>
            <w:r>
              <w:rPr>
                <w:lang w:val="vi-VN"/>
              </w:rPr>
              <w:t xml:space="preserve">gười lao động không có giao kết hợp đồng lao động bị mất việc làm </w:t>
            </w:r>
            <w:r>
              <w:rPr>
                <w:shd w:val="clear" w:color="auto" w:fill="FFFFFF"/>
              </w:rPr>
              <w:t xml:space="preserve">do đại dịch </w:t>
            </w:r>
            <w:r>
              <w:rPr>
                <w:spacing w:val="-2"/>
              </w:rPr>
              <w:t>COVID-19</w:t>
            </w:r>
          </w:p>
        </w:tc>
        <w:tc>
          <w:tcPr>
            <w:tcW w:w="2672" w:type="dxa"/>
            <w:vAlign w:val="center"/>
          </w:tcPr>
          <w:p w:rsidR="00CF1CE2" w:rsidRPr="00CF1CE2" w:rsidRDefault="00CF1CE2">
            <w:pPr>
              <w:rPr>
                <w:rFonts w:ascii="Times New Roman" w:hAnsi="Times New Roman" w:cs="Times New Roman"/>
                <w:color w:val="0070C0"/>
                <w:sz w:val="22"/>
                <w:szCs w:val="22"/>
              </w:rPr>
            </w:pPr>
            <w:r w:rsidRPr="00CF1CE2">
              <w:rPr>
                <w:rFonts w:ascii="Times New Roman" w:hAnsi="Times New Roman" w:cs="Times New Roman"/>
                <w:color w:val="0070C0"/>
                <w:sz w:val="22"/>
                <w:szCs w:val="22"/>
              </w:rPr>
              <w:t>Quyết định số 1737/QĐ-UBND ngày 21/5/2020</w:t>
            </w:r>
          </w:p>
        </w:tc>
      </w:tr>
    </w:tbl>
    <w:p w:rsidR="00A63606" w:rsidRPr="00A46A86" w:rsidRDefault="00A63606">
      <w:pPr>
        <w:rPr>
          <w:rFonts w:ascii="Times New Roman" w:hAnsi="Times New Roman"/>
          <w:sz w:val="24"/>
          <w:szCs w:val="24"/>
        </w:rPr>
      </w:pPr>
    </w:p>
    <w:sectPr w:rsidR="00A63606" w:rsidRPr="00A46A86" w:rsidSect="003B592E">
      <w:headerReference w:type="even" r:id="rId57"/>
      <w:headerReference w:type="default" r:id="rId58"/>
      <w:footerReference w:type="even" r:id="rId59"/>
      <w:footerReference w:type="default" r:id="rId60"/>
      <w:headerReference w:type="first" r:id="rId61"/>
      <w:footerReference w:type="first" r:id="rId62"/>
      <w:pgSz w:w="16840" w:h="11907" w:orient="landscape" w:code="9"/>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DB" w:rsidRDefault="00E96EDB" w:rsidP="00E80FFF">
      <w:r>
        <w:separator/>
      </w:r>
    </w:p>
  </w:endnote>
  <w:endnote w:type="continuationSeparator" w:id="0">
    <w:p w:rsidR="00E96EDB" w:rsidRDefault="00E96EDB" w:rsidP="00E8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99" w:rsidRDefault="00106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05421866"/>
      <w:docPartObj>
        <w:docPartGallery w:val="Page Numbers (Bottom of Page)"/>
        <w:docPartUnique/>
      </w:docPartObj>
    </w:sdtPr>
    <w:sdtEndPr>
      <w:rPr>
        <w:rFonts w:ascii="Times New Roman" w:hAnsi="Times New Roman"/>
        <w:noProof/>
        <w:sz w:val="24"/>
        <w:szCs w:val="24"/>
      </w:rPr>
    </w:sdtEndPr>
    <w:sdtContent>
      <w:p w:rsidR="00106999" w:rsidRPr="00F21539" w:rsidRDefault="00036461">
        <w:pPr>
          <w:pStyle w:val="Footer"/>
          <w:jc w:val="right"/>
          <w:rPr>
            <w:rFonts w:ascii="Times New Roman" w:hAnsi="Times New Roman"/>
            <w:sz w:val="24"/>
            <w:szCs w:val="24"/>
          </w:rPr>
        </w:pPr>
        <w:r w:rsidRPr="00F21539">
          <w:rPr>
            <w:rFonts w:ascii="Times New Roman" w:hAnsi="Times New Roman"/>
            <w:noProof w:val="0"/>
            <w:sz w:val="24"/>
            <w:szCs w:val="24"/>
          </w:rPr>
          <w:fldChar w:fldCharType="begin"/>
        </w:r>
        <w:r w:rsidR="00106999" w:rsidRPr="00F21539">
          <w:rPr>
            <w:rFonts w:ascii="Times New Roman" w:hAnsi="Times New Roman"/>
            <w:sz w:val="24"/>
            <w:szCs w:val="24"/>
          </w:rPr>
          <w:instrText xml:space="preserve"> PAGE   \* MERGEFORMAT </w:instrText>
        </w:r>
        <w:r w:rsidRPr="00F21539">
          <w:rPr>
            <w:rFonts w:ascii="Times New Roman" w:hAnsi="Times New Roman"/>
            <w:noProof w:val="0"/>
            <w:sz w:val="24"/>
            <w:szCs w:val="24"/>
          </w:rPr>
          <w:fldChar w:fldCharType="separate"/>
        </w:r>
        <w:r w:rsidR="00104A8E">
          <w:rPr>
            <w:rFonts w:ascii="Times New Roman" w:hAnsi="Times New Roman"/>
            <w:sz w:val="24"/>
            <w:szCs w:val="24"/>
          </w:rPr>
          <w:t>12</w:t>
        </w:r>
        <w:r w:rsidRPr="00F21539">
          <w:rPr>
            <w:rFonts w:ascii="Times New Roman" w:hAnsi="Times New Roman"/>
            <w:sz w:val="24"/>
            <w:szCs w:val="24"/>
          </w:rPr>
          <w:fldChar w:fldCharType="end"/>
        </w:r>
      </w:p>
    </w:sdtContent>
  </w:sdt>
  <w:p w:rsidR="00106999" w:rsidRDefault="001069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99" w:rsidRDefault="00106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DB" w:rsidRDefault="00E96EDB" w:rsidP="00E80FFF">
      <w:r>
        <w:separator/>
      </w:r>
    </w:p>
  </w:footnote>
  <w:footnote w:type="continuationSeparator" w:id="0">
    <w:p w:rsidR="00E96EDB" w:rsidRDefault="00E96EDB" w:rsidP="00E8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99" w:rsidRDefault="00106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99" w:rsidRDefault="001069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99" w:rsidRDefault="00106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B01"/>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15DC55E4"/>
    <w:multiLevelType w:val="hybridMultilevel"/>
    <w:tmpl w:val="9276620A"/>
    <w:lvl w:ilvl="0" w:tplc="0B30B412">
      <w:start w:val="1"/>
      <w:numFmt w:val="decimal"/>
      <w:lvlText w:val="%1"/>
      <w:lvlJc w:val="left"/>
      <w:pPr>
        <w:ind w:left="50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
    <w:nsid w:val="250B5932"/>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332D73CE"/>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4837177F"/>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49F20BF7"/>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553A68C1"/>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BA67E3E"/>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71AE6B5F"/>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7542311B"/>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759A7500"/>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763D4A71"/>
    <w:multiLevelType w:val="hybridMultilevel"/>
    <w:tmpl w:val="29AAE3AA"/>
    <w:lvl w:ilvl="0" w:tplc="0409000F">
      <w:start w:val="1"/>
      <w:numFmt w:val="decimal"/>
      <w:lvlText w:val="%1."/>
      <w:lvlJc w:val="left"/>
      <w:pPr>
        <w:ind w:left="501"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1"/>
  </w:num>
  <w:num w:numId="2">
    <w:abstractNumId w:val="9"/>
  </w:num>
  <w:num w:numId="3">
    <w:abstractNumId w:val="3"/>
  </w:num>
  <w:num w:numId="4">
    <w:abstractNumId w:val="0"/>
  </w:num>
  <w:num w:numId="5">
    <w:abstractNumId w:val="4"/>
  </w:num>
  <w:num w:numId="6">
    <w:abstractNumId w:val="7"/>
  </w:num>
  <w:num w:numId="7">
    <w:abstractNumId w:val="8"/>
  </w:num>
  <w:num w:numId="8">
    <w:abstractNumId w:val="5"/>
  </w:num>
  <w:num w:numId="9">
    <w:abstractNumId w:val="1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EC"/>
    <w:rsid w:val="0003002F"/>
    <w:rsid w:val="000339C7"/>
    <w:rsid w:val="00036461"/>
    <w:rsid w:val="0006208E"/>
    <w:rsid w:val="000A16FF"/>
    <w:rsid w:val="000A6C81"/>
    <w:rsid w:val="000B5CC1"/>
    <w:rsid w:val="000C2B93"/>
    <w:rsid w:val="000D1440"/>
    <w:rsid w:val="000F421E"/>
    <w:rsid w:val="00103FD8"/>
    <w:rsid w:val="00104A8E"/>
    <w:rsid w:val="00106999"/>
    <w:rsid w:val="00107F62"/>
    <w:rsid w:val="00111270"/>
    <w:rsid w:val="00120CE9"/>
    <w:rsid w:val="001240D9"/>
    <w:rsid w:val="00125848"/>
    <w:rsid w:val="00142C3A"/>
    <w:rsid w:val="00147570"/>
    <w:rsid w:val="00150C93"/>
    <w:rsid w:val="001617D0"/>
    <w:rsid w:val="001777E5"/>
    <w:rsid w:val="001801AE"/>
    <w:rsid w:val="001F17F1"/>
    <w:rsid w:val="001F5F63"/>
    <w:rsid w:val="00200381"/>
    <w:rsid w:val="00205807"/>
    <w:rsid w:val="00272760"/>
    <w:rsid w:val="00285A49"/>
    <w:rsid w:val="002C6590"/>
    <w:rsid w:val="002F18B9"/>
    <w:rsid w:val="003137D2"/>
    <w:rsid w:val="00315D9E"/>
    <w:rsid w:val="00317045"/>
    <w:rsid w:val="00330FD7"/>
    <w:rsid w:val="003523BB"/>
    <w:rsid w:val="00352443"/>
    <w:rsid w:val="00366175"/>
    <w:rsid w:val="003756A3"/>
    <w:rsid w:val="003B592E"/>
    <w:rsid w:val="003F612D"/>
    <w:rsid w:val="0040527D"/>
    <w:rsid w:val="00410484"/>
    <w:rsid w:val="00435FEE"/>
    <w:rsid w:val="004378CB"/>
    <w:rsid w:val="004676E3"/>
    <w:rsid w:val="004764FF"/>
    <w:rsid w:val="00486815"/>
    <w:rsid w:val="004A21C5"/>
    <w:rsid w:val="004B02EA"/>
    <w:rsid w:val="004C7B29"/>
    <w:rsid w:val="004F0A5C"/>
    <w:rsid w:val="00504480"/>
    <w:rsid w:val="00526190"/>
    <w:rsid w:val="00532D0B"/>
    <w:rsid w:val="005B5884"/>
    <w:rsid w:val="005C0795"/>
    <w:rsid w:val="005C26D5"/>
    <w:rsid w:val="005E1006"/>
    <w:rsid w:val="005E480F"/>
    <w:rsid w:val="00635DAE"/>
    <w:rsid w:val="00650088"/>
    <w:rsid w:val="00682C9C"/>
    <w:rsid w:val="00696221"/>
    <w:rsid w:val="006A2C7E"/>
    <w:rsid w:val="006A5589"/>
    <w:rsid w:val="006C1563"/>
    <w:rsid w:val="006C2EA5"/>
    <w:rsid w:val="006C5AB4"/>
    <w:rsid w:val="006D5DFD"/>
    <w:rsid w:val="00711284"/>
    <w:rsid w:val="0072224A"/>
    <w:rsid w:val="007258A5"/>
    <w:rsid w:val="00733AB2"/>
    <w:rsid w:val="00747485"/>
    <w:rsid w:val="0075602E"/>
    <w:rsid w:val="00771B16"/>
    <w:rsid w:val="00782F79"/>
    <w:rsid w:val="00787F38"/>
    <w:rsid w:val="007B33FB"/>
    <w:rsid w:val="007C1D71"/>
    <w:rsid w:val="007C48C8"/>
    <w:rsid w:val="007D0B1A"/>
    <w:rsid w:val="007D705F"/>
    <w:rsid w:val="007E2F7E"/>
    <w:rsid w:val="0080580C"/>
    <w:rsid w:val="00814A60"/>
    <w:rsid w:val="00823D45"/>
    <w:rsid w:val="00825B68"/>
    <w:rsid w:val="00845CB2"/>
    <w:rsid w:val="00851B67"/>
    <w:rsid w:val="00852DF6"/>
    <w:rsid w:val="00863544"/>
    <w:rsid w:val="008747A4"/>
    <w:rsid w:val="00874972"/>
    <w:rsid w:val="00877E00"/>
    <w:rsid w:val="008811F3"/>
    <w:rsid w:val="008828AC"/>
    <w:rsid w:val="008A46FB"/>
    <w:rsid w:val="008D110D"/>
    <w:rsid w:val="008F3C83"/>
    <w:rsid w:val="00934097"/>
    <w:rsid w:val="009344F4"/>
    <w:rsid w:val="009605DF"/>
    <w:rsid w:val="00996D55"/>
    <w:rsid w:val="009B57F8"/>
    <w:rsid w:val="009C5EE7"/>
    <w:rsid w:val="00A1006A"/>
    <w:rsid w:val="00A1213E"/>
    <w:rsid w:val="00A46A86"/>
    <w:rsid w:val="00A5023F"/>
    <w:rsid w:val="00A568D3"/>
    <w:rsid w:val="00A62F0F"/>
    <w:rsid w:val="00A63606"/>
    <w:rsid w:val="00A70EE0"/>
    <w:rsid w:val="00A719A5"/>
    <w:rsid w:val="00A776E0"/>
    <w:rsid w:val="00A80593"/>
    <w:rsid w:val="00A86B1F"/>
    <w:rsid w:val="00AE000C"/>
    <w:rsid w:val="00AE2C73"/>
    <w:rsid w:val="00AF5152"/>
    <w:rsid w:val="00B4748C"/>
    <w:rsid w:val="00B54A6A"/>
    <w:rsid w:val="00B55725"/>
    <w:rsid w:val="00B5701F"/>
    <w:rsid w:val="00B7505A"/>
    <w:rsid w:val="00B76CB5"/>
    <w:rsid w:val="00BA13B6"/>
    <w:rsid w:val="00BB1B10"/>
    <w:rsid w:val="00BB2061"/>
    <w:rsid w:val="00BC0C21"/>
    <w:rsid w:val="00BC7A5B"/>
    <w:rsid w:val="00BD2A4B"/>
    <w:rsid w:val="00BD6CEB"/>
    <w:rsid w:val="00BE1226"/>
    <w:rsid w:val="00BE7B2D"/>
    <w:rsid w:val="00C11B5A"/>
    <w:rsid w:val="00C13791"/>
    <w:rsid w:val="00C167E4"/>
    <w:rsid w:val="00C17758"/>
    <w:rsid w:val="00C229C6"/>
    <w:rsid w:val="00C268DD"/>
    <w:rsid w:val="00C35357"/>
    <w:rsid w:val="00C37F7C"/>
    <w:rsid w:val="00C4010F"/>
    <w:rsid w:val="00C60794"/>
    <w:rsid w:val="00C7482E"/>
    <w:rsid w:val="00C80EA3"/>
    <w:rsid w:val="00C812B2"/>
    <w:rsid w:val="00CA3996"/>
    <w:rsid w:val="00CB6FBE"/>
    <w:rsid w:val="00CC0504"/>
    <w:rsid w:val="00CC363A"/>
    <w:rsid w:val="00CD0256"/>
    <w:rsid w:val="00CE1105"/>
    <w:rsid w:val="00CF1CE2"/>
    <w:rsid w:val="00D0512A"/>
    <w:rsid w:val="00D37470"/>
    <w:rsid w:val="00D44866"/>
    <w:rsid w:val="00D5774B"/>
    <w:rsid w:val="00D725C6"/>
    <w:rsid w:val="00D75E9D"/>
    <w:rsid w:val="00D85B44"/>
    <w:rsid w:val="00D85C1C"/>
    <w:rsid w:val="00D90697"/>
    <w:rsid w:val="00DD598A"/>
    <w:rsid w:val="00DD6D86"/>
    <w:rsid w:val="00DE4C44"/>
    <w:rsid w:val="00DF0ACF"/>
    <w:rsid w:val="00DF2813"/>
    <w:rsid w:val="00DF3DA9"/>
    <w:rsid w:val="00E079AF"/>
    <w:rsid w:val="00E275A9"/>
    <w:rsid w:val="00E550D1"/>
    <w:rsid w:val="00E70CB8"/>
    <w:rsid w:val="00E724DD"/>
    <w:rsid w:val="00E76A58"/>
    <w:rsid w:val="00E80FFF"/>
    <w:rsid w:val="00E82360"/>
    <w:rsid w:val="00E949ED"/>
    <w:rsid w:val="00E96EDB"/>
    <w:rsid w:val="00EA4B99"/>
    <w:rsid w:val="00EE29F5"/>
    <w:rsid w:val="00EF002A"/>
    <w:rsid w:val="00F01138"/>
    <w:rsid w:val="00F02DD1"/>
    <w:rsid w:val="00F03887"/>
    <w:rsid w:val="00F06ABE"/>
    <w:rsid w:val="00F206AB"/>
    <w:rsid w:val="00F21539"/>
    <w:rsid w:val="00F35C95"/>
    <w:rsid w:val="00F364DF"/>
    <w:rsid w:val="00F46BD0"/>
    <w:rsid w:val="00F53BAD"/>
    <w:rsid w:val="00F56172"/>
    <w:rsid w:val="00F56A51"/>
    <w:rsid w:val="00F61AAD"/>
    <w:rsid w:val="00F66822"/>
    <w:rsid w:val="00F711EC"/>
    <w:rsid w:val="00F8536D"/>
    <w:rsid w:val="00FA0FCB"/>
    <w:rsid w:val="00FE2B36"/>
    <w:rsid w:val="00FE7479"/>
    <w:rsid w:val="00FF0B45"/>
    <w:rsid w:val="00FF4138"/>
    <w:rsid w:val="00FF7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EC"/>
    <w:pPr>
      <w:spacing w:after="0" w:line="240" w:lineRule="auto"/>
    </w:pPr>
    <w:rPr>
      <w:rFonts w:ascii="Arial" w:eastAsia="Times New Roman" w:hAnsi="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11EC"/>
  </w:style>
  <w:style w:type="character" w:styleId="Hyperlink">
    <w:name w:val="Hyperlink"/>
    <w:uiPriority w:val="99"/>
    <w:rsid w:val="00F711EC"/>
    <w:rPr>
      <w:color w:val="0000FF"/>
      <w:u w:val="single"/>
    </w:rPr>
  </w:style>
  <w:style w:type="paragraph" w:styleId="ListParagraph">
    <w:name w:val="List Paragraph"/>
    <w:basedOn w:val="Normal"/>
    <w:link w:val="ListParagraphChar"/>
    <w:qFormat/>
    <w:rsid w:val="00F711EC"/>
    <w:pPr>
      <w:ind w:left="720"/>
      <w:contextualSpacing/>
    </w:pPr>
    <w:rPr>
      <w:rFonts w:ascii="VNI-Times" w:hAnsi="VNI-Times"/>
      <w:noProof w:val="0"/>
      <w:sz w:val="24"/>
      <w:szCs w:val="24"/>
    </w:rPr>
  </w:style>
  <w:style w:type="table" w:styleId="TableGrid">
    <w:name w:val="Table Grid"/>
    <w:basedOn w:val="TableNormal"/>
    <w:uiPriority w:val="59"/>
    <w:rsid w:val="00F711EC"/>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FFF"/>
    <w:pPr>
      <w:tabs>
        <w:tab w:val="center" w:pos="4680"/>
        <w:tab w:val="right" w:pos="9360"/>
      </w:tabs>
    </w:pPr>
  </w:style>
  <w:style w:type="character" w:customStyle="1" w:styleId="HeaderChar">
    <w:name w:val="Header Char"/>
    <w:basedOn w:val="DefaultParagraphFont"/>
    <w:link w:val="Header"/>
    <w:uiPriority w:val="99"/>
    <w:rsid w:val="00E80FFF"/>
    <w:rPr>
      <w:rFonts w:ascii="Arial" w:eastAsia="Times New Roman" w:hAnsi="Arial"/>
      <w:noProof/>
      <w:sz w:val="20"/>
      <w:szCs w:val="20"/>
    </w:rPr>
  </w:style>
  <w:style w:type="paragraph" w:styleId="Footer">
    <w:name w:val="footer"/>
    <w:basedOn w:val="Normal"/>
    <w:link w:val="FooterChar"/>
    <w:uiPriority w:val="99"/>
    <w:unhideWhenUsed/>
    <w:rsid w:val="00E80FFF"/>
    <w:pPr>
      <w:tabs>
        <w:tab w:val="center" w:pos="4680"/>
        <w:tab w:val="right" w:pos="9360"/>
      </w:tabs>
    </w:pPr>
  </w:style>
  <w:style w:type="character" w:customStyle="1" w:styleId="FooterChar">
    <w:name w:val="Footer Char"/>
    <w:basedOn w:val="DefaultParagraphFont"/>
    <w:link w:val="Footer"/>
    <w:uiPriority w:val="99"/>
    <w:rsid w:val="00E80FFF"/>
    <w:rPr>
      <w:rFonts w:ascii="Arial" w:eastAsia="Times New Roman" w:hAnsi="Arial"/>
      <w:noProof/>
      <w:sz w:val="20"/>
      <w:szCs w:val="20"/>
    </w:rPr>
  </w:style>
  <w:style w:type="character" w:customStyle="1" w:styleId="ListParagraphChar">
    <w:name w:val="List Paragraph Char"/>
    <w:link w:val="ListParagraph"/>
    <w:uiPriority w:val="34"/>
    <w:rsid w:val="007B33FB"/>
    <w:rPr>
      <w:rFonts w:ascii="VNI-Times" w:eastAsia="Times New Roman"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EC"/>
    <w:pPr>
      <w:spacing w:after="0" w:line="240" w:lineRule="auto"/>
    </w:pPr>
    <w:rPr>
      <w:rFonts w:ascii="Arial" w:eastAsia="Times New Roman" w:hAnsi="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11EC"/>
  </w:style>
  <w:style w:type="character" w:styleId="Hyperlink">
    <w:name w:val="Hyperlink"/>
    <w:uiPriority w:val="99"/>
    <w:rsid w:val="00F711EC"/>
    <w:rPr>
      <w:color w:val="0000FF"/>
      <w:u w:val="single"/>
    </w:rPr>
  </w:style>
  <w:style w:type="paragraph" w:styleId="ListParagraph">
    <w:name w:val="List Paragraph"/>
    <w:basedOn w:val="Normal"/>
    <w:link w:val="ListParagraphChar"/>
    <w:qFormat/>
    <w:rsid w:val="00F711EC"/>
    <w:pPr>
      <w:ind w:left="720"/>
      <w:contextualSpacing/>
    </w:pPr>
    <w:rPr>
      <w:rFonts w:ascii="VNI-Times" w:hAnsi="VNI-Times"/>
      <w:noProof w:val="0"/>
      <w:sz w:val="24"/>
      <w:szCs w:val="24"/>
    </w:rPr>
  </w:style>
  <w:style w:type="table" w:styleId="TableGrid">
    <w:name w:val="Table Grid"/>
    <w:basedOn w:val="TableNormal"/>
    <w:uiPriority w:val="59"/>
    <w:rsid w:val="00F711EC"/>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FFF"/>
    <w:pPr>
      <w:tabs>
        <w:tab w:val="center" w:pos="4680"/>
        <w:tab w:val="right" w:pos="9360"/>
      </w:tabs>
    </w:pPr>
  </w:style>
  <w:style w:type="character" w:customStyle="1" w:styleId="HeaderChar">
    <w:name w:val="Header Char"/>
    <w:basedOn w:val="DefaultParagraphFont"/>
    <w:link w:val="Header"/>
    <w:uiPriority w:val="99"/>
    <w:rsid w:val="00E80FFF"/>
    <w:rPr>
      <w:rFonts w:ascii="Arial" w:eastAsia="Times New Roman" w:hAnsi="Arial"/>
      <w:noProof/>
      <w:sz w:val="20"/>
      <w:szCs w:val="20"/>
    </w:rPr>
  </w:style>
  <w:style w:type="paragraph" w:styleId="Footer">
    <w:name w:val="footer"/>
    <w:basedOn w:val="Normal"/>
    <w:link w:val="FooterChar"/>
    <w:uiPriority w:val="99"/>
    <w:unhideWhenUsed/>
    <w:rsid w:val="00E80FFF"/>
    <w:pPr>
      <w:tabs>
        <w:tab w:val="center" w:pos="4680"/>
        <w:tab w:val="right" w:pos="9360"/>
      </w:tabs>
    </w:pPr>
  </w:style>
  <w:style w:type="character" w:customStyle="1" w:styleId="FooterChar">
    <w:name w:val="Footer Char"/>
    <w:basedOn w:val="DefaultParagraphFont"/>
    <w:link w:val="Footer"/>
    <w:uiPriority w:val="99"/>
    <w:rsid w:val="00E80FFF"/>
    <w:rPr>
      <w:rFonts w:ascii="Arial" w:eastAsia="Times New Roman" w:hAnsi="Arial"/>
      <w:noProof/>
      <w:sz w:val="20"/>
      <w:szCs w:val="20"/>
    </w:rPr>
  </w:style>
  <w:style w:type="character" w:customStyle="1" w:styleId="ListParagraphChar">
    <w:name w:val="List Paragraph Char"/>
    <w:link w:val="ListParagraph"/>
    <w:uiPriority w:val="34"/>
    <w:rsid w:val="007B33FB"/>
    <w:rPr>
      <w:rFonts w:ascii="VNI-Times" w:eastAsia="Times New Roman"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6685">
      <w:bodyDiv w:val="1"/>
      <w:marLeft w:val="0"/>
      <w:marRight w:val="0"/>
      <w:marTop w:val="0"/>
      <w:marBottom w:val="0"/>
      <w:divBdr>
        <w:top w:val="none" w:sz="0" w:space="0" w:color="auto"/>
        <w:left w:val="none" w:sz="0" w:space="0" w:color="auto"/>
        <w:bottom w:val="none" w:sz="0" w:space="0" w:color="auto"/>
        <w:right w:val="none" w:sz="0" w:space="0" w:color="auto"/>
      </w:divBdr>
    </w:div>
    <w:div w:id="1735815893">
      <w:bodyDiv w:val="1"/>
      <w:marLeft w:val="0"/>
      <w:marRight w:val="0"/>
      <w:marTop w:val="0"/>
      <w:marBottom w:val="0"/>
      <w:divBdr>
        <w:top w:val="none" w:sz="0" w:space="0" w:color="auto"/>
        <w:left w:val="none" w:sz="0" w:space="0" w:color="auto"/>
        <w:bottom w:val="none" w:sz="0" w:space="0" w:color="auto"/>
        <w:right w:val="none" w:sz="0" w:space="0" w:color="auto"/>
      </w:divBdr>
    </w:div>
    <w:div w:id="20788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dl.thutuchanhchinh.vn/hochiminh/Pages/chitiet-tthc.aspx?ItemID=443769" TargetMode="External"/><Relationship Id="rId21" Type="http://schemas.openxmlformats.org/officeDocument/2006/relationships/hyperlink" Target="http://csdl.thutuchanhchinh.vn/tinhthanh/Pages/chitiet-tthc.aspx?path=danh-sach-tthc&amp;ItemID=582434" TargetMode="External"/><Relationship Id="rId34" Type="http://schemas.openxmlformats.org/officeDocument/2006/relationships/hyperlink" Target="http://csdl.thutuchanhchinh.vn/hochiminh/Pages/chitiet-tthc.aspx?ItemID=290680" TargetMode="External"/><Relationship Id="rId42" Type="http://schemas.openxmlformats.org/officeDocument/2006/relationships/hyperlink" Target="http://csdl.thutuchanhchinh.vn/hochiminh/Pages/chitiet-tthc.aspx?ItemID=290585" TargetMode="External"/><Relationship Id="rId47" Type="http://schemas.openxmlformats.org/officeDocument/2006/relationships/hyperlink" Target="http://csdl.thutuchanhchinh.vn/hochiminh/Pages/chitiet-tthc.aspx?ItemID=310930" TargetMode="External"/><Relationship Id="rId50" Type="http://schemas.openxmlformats.org/officeDocument/2006/relationships/hyperlink" Target="http://csdl.thutuchanhchinh.vn/tinhthanh/Pages/chitiet-tthc.aspx?path=danh-sach-tthc&amp;ItemID=589358" TargetMode="External"/><Relationship Id="rId55" Type="http://schemas.openxmlformats.org/officeDocument/2006/relationships/hyperlink" Target="http://csdl.thutuchanhchinh.vn/hochiminh/Pages/chitiet-tthc.aspx?ItemID=38912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csdl.thutuchanhchinh.vn/tinhthanh/Pages/chitiet-tthc.aspx?path=danh-sach-tthc&amp;ItemID=570218" TargetMode="External"/><Relationship Id="rId29" Type="http://schemas.openxmlformats.org/officeDocument/2006/relationships/hyperlink" Target="http://csdl.thutuchanhchinh.vn/tinhthanh/Pages/chitiet-tthc.aspx?path=danh-sach-tthc&amp;ItemID=548920" TargetMode="External"/><Relationship Id="rId11" Type="http://schemas.openxmlformats.org/officeDocument/2006/relationships/hyperlink" Target="http://csdl.thutuchanhchinh.vn/tinhthanh/Pages/chitiet-tthc.aspx?path=danh-sach-tthc&amp;ItemID=575777" TargetMode="External"/><Relationship Id="rId24" Type="http://schemas.openxmlformats.org/officeDocument/2006/relationships/hyperlink" Target="http://csdl.thutuchanhchinh.vn/hochiminh/Pages/chitiet-tthc.aspx?ItemID=443767" TargetMode="External"/><Relationship Id="rId32" Type="http://schemas.openxmlformats.org/officeDocument/2006/relationships/hyperlink" Target="http://csdl.thutuchanhchinh.vn/tinhthanh/Pages/chitiet-tthc.aspx?path=danh-sach-tthc&amp;ItemID=593107" TargetMode="External"/><Relationship Id="rId37" Type="http://schemas.openxmlformats.org/officeDocument/2006/relationships/hyperlink" Target="http://csdl.thutuchanhchinh.vn/hochiminh/Pages/chitiet-tthc.aspx?ItemID=290696" TargetMode="External"/><Relationship Id="rId40" Type="http://schemas.openxmlformats.org/officeDocument/2006/relationships/hyperlink" Target="http://csdl.thutuchanhchinh.vn/hochiminh/Pages/chitiet-tthc.aspx?ItemID=290702" TargetMode="External"/><Relationship Id="rId45" Type="http://schemas.openxmlformats.org/officeDocument/2006/relationships/hyperlink" Target="http://csdl.thutuchanhchinh.vn/hochiminh/Pages/chitiet-tthc.aspx?ItemID=298581" TargetMode="External"/><Relationship Id="rId53" Type="http://schemas.openxmlformats.org/officeDocument/2006/relationships/hyperlink" Target="http://csdl.thutuchanhchinh.vn/hochiminh/Pages/chitiet-tthc.aspx?ItemID=315562" TargetMode="External"/><Relationship Id="rId58" Type="http://schemas.openxmlformats.org/officeDocument/2006/relationships/header" Target="header2.xm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csdl.thutuchanhchinh.vn/tinhthanh/Pages/chitiet-tthc.aspx?path=danh-sach-tthc&amp;ItemID=582430" TargetMode="External"/><Relationship Id="rId14" Type="http://schemas.openxmlformats.org/officeDocument/2006/relationships/hyperlink" Target="http://csdl.thutuchanhchinh.vn/tinhthanh/Pages/chitiet-tthc.aspx?path=danh-sach-tthc&amp;ItemID=570204" TargetMode="External"/><Relationship Id="rId22" Type="http://schemas.openxmlformats.org/officeDocument/2006/relationships/hyperlink" Target="http://csdl.thutuchanhchinh.vn/hochiminh/Pages/chitiet-tthc.aspx?ItemID=443766" TargetMode="External"/><Relationship Id="rId27" Type="http://schemas.openxmlformats.org/officeDocument/2006/relationships/hyperlink" Target="http://csdl.thutuchanhchinh.vn/tinhthanh/Pages/chitiet-tthc.aspx?path=danh-sach-tthc&amp;ItemID=585964" TargetMode="External"/><Relationship Id="rId30" Type="http://schemas.openxmlformats.org/officeDocument/2006/relationships/hyperlink" Target="http://csdl.thutuchanhchinh.vn/tinhthanh/Pages/chitiet-tthc.aspx?path=danh-sach-tthc&amp;ItemID=548922" TargetMode="External"/><Relationship Id="rId35" Type="http://schemas.openxmlformats.org/officeDocument/2006/relationships/hyperlink" Target="http://csdl.thutuchanhchinh.vn/hochiminh/Pages/chitiet-tthc.aspx?ItemID=290688" TargetMode="External"/><Relationship Id="rId43" Type="http://schemas.openxmlformats.org/officeDocument/2006/relationships/hyperlink" Target="http://csdl.thutuchanhchinh.vn/tinhthanh/Pages/chitiet-tthc.aspx?path=danh-sach-tthc&amp;ItemID=575521" TargetMode="External"/><Relationship Id="rId48" Type="http://schemas.openxmlformats.org/officeDocument/2006/relationships/hyperlink" Target="http://csdl.thutuchanhchinh.vn/tinhthanh/Pages/chitiet-tthc.aspx?path=danh-sach-tthc&amp;ItemID=589303" TargetMode="External"/><Relationship Id="rId56" Type="http://schemas.openxmlformats.org/officeDocument/2006/relationships/hyperlink" Target="http://csdl.thutuchanhchinh.vn/hochiminh/Pages/chitiet-tthc.aspx?ItemID=389125" TargetMode="External"/><Relationship Id="rId64" Type="http://schemas.openxmlformats.org/officeDocument/2006/relationships/theme" Target="theme/theme1.xml"/><Relationship Id="rId8" Type="http://schemas.openxmlformats.org/officeDocument/2006/relationships/hyperlink" Target="http://csdl.thutuchanhchinh.vn/tinhthanh/Pages/chitiet-tthc.aspx?path=danh-sach-tthc&amp;ItemID=575753" TargetMode="External"/><Relationship Id="rId51" Type="http://schemas.openxmlformats.org/officeDocument/2006/relationships/hyperlink" Target="http://csdl.thutuchanhchinh.vn/tinhthanh/Pages/chitiet-tthc.aspx?path=danh-sach-tthc&amp;ItemID=589216" TargetMode="External"/><Relationship Id="rId3" Type="http://schemas.microsoft.com/office/2007/relationships/stylesWithEffects" Target="stylesWithEffects.xml"/><Relationship Id="rId12" Type="http://schemas.openxmlformats.org/officeDocument/2006/relationships/hyperlink" Target="http://csdl.thutuchanhchinh.vn/tinhthanh/Pages/chitiet-tthc.aspx?path=danh-sach-tthc&amp;ItemID=575814" TargetMode="External"/><Relationship Id="rId17" Type="http://schemas.openxmlformats.org/officeDocument/2006/relationships/hyperlink" Target="http://csdl.thutuchanhchinh.vn/tinhthanh/Pages/chitiet-tthc.aspx?path=danh-sach-tthc&amp;ItemID=557597" TargetMode="External"/><Relationship Id="rId25" Type="http://schemas.openxmlformats.org/officeDocument/2006/relationships/hyperlink" Target="http://csdl.thutuchanhchinh.vn/tinhthanh/Pages/chitiet-tthc.aspx?path=danh-sach-tthc&amp;ItemID=582426" TargetMode="External"/><Relationship Id="rId33" Type="http://schemas.openxmlformats.org/officeDocument/2006/relationships/hyperlink" Target="http://csdl.thutuchanhchinh.vn/hochiminh/Pages/chitiet-tthc.aspx?ItemID=290680" TargetMode="External"/><Relationship Id="rId38" Type="http://schemas.openxmlformats.org/officeDocument/2006/relationships/hyperlink" Target="http://csdl.thutuchanhchinh.vn/hochiminh/Pages/chitiet-tthc.aspx?ItemID=290696" TargetMode="External"/><Relationship Id="rId46" Type="http://schemas.openxmlformats.org/officeDocument/2006/relationships/hyperlink" Target="http://csdl.thutuchanhchinh.vn/hochiminh/Pages/chitiet-tthc.aspx?ItemID=319479" TargetMode="External"/><Relationship Id="rId59" Type="http://schemas.openxmlformats.org/officeDocument/2006/relationships/footer" Target="footer1.xml"/><Relationship Id="rId67" Type="http://schemas.openxmlformats.org/officeDocument/2006/relationships/customXml" Target="../customXml/item3.xml"/><Relationship Id="rId20" Type="http://schemas.openxmlformats.org/officeDocument/2006/relationships/hyperlink" Target="http://csdl.thutuchanhchinh.vn/hochiminh/Pages/chitiet-tthc.aspx?ItemID=443765" TargetMode="External"/><Relationship Id="rId41" Type="http://schemas.openxmlformats.org/officeDocument/2006/relationships/hyperlink" Target="http://csdl.thutuchanhchinh.vn/hochiminh/Pages/chitiet-tthc.aspx?ItemID=290580" TargetMode="External"/><Relationship Id="rId54" Type="http://schemas.openxmlformats.org/officeDocument/2006/relationships/hyperlink" Target="http://csdl.thutuchanhchinh.vn/hochiminh/Pages/chitiet-tthc.aspx?ItemID=315247"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sdl.thutuchanhchinh.vn/tinhthanh/Pages/chitiet-tthc.aspx?path=danh-sach-tthc&amp;ItemID=570210" TargetMode="External"/><Relationship Id="rId23" Type="http://schemas.openxmlformats.org/officeDocument/2006/relationships/hyperlink" Target="http://csdl.thutuchanhchinh.vn/tinhthanh/Pages/chitiet-tthc.aspx?path=danh-sach-tthc&amp;ItemID=582433" TargetMode="External"/><Relationship Id="rId28" Type="http://schemas.openxmlformats.org/officeDocument/2006/relationships/hyperlink" Target="http://csdl.thutuchanhchinh.vn/tinhthanh/Pages/chitiet-tthc.aspx?path=danh-sach-tthc&amp;ItemID=585967" TargetMode="External"/><Relationship Id="rId36" Type="http://schemas.openxmlformats.org/officeDocument/2006/relationships/hyperlink" Target="http://csdl.thutuchanhchinh.vn/hochiminh/Pages/chitiet-tthc.aspx?ItemID=290688" TargetMode="External"/><Relationship Id="rId49" Type="http://schemas.openxmlformats.org/officeDocument/2006/relationships/hyperlink" Target="http://csdl.thutuchanhchinh.vn/tinhthanh/Pages/chitiet-tthc.aspx?path=danh-sach-tthc&amp;ItemID=589357" TargetMode="External"/><Relationship Id="rId57" Type="http://schemas.openxmlformats.org/officeDocument/2006/relationships/header" Target="header1.xml"/><Relationship Id="rId10" Type="http://schemas.openxmlformats.org/officeDocument/2006/relationships/hyperlink" Target="http://csdl.thutuchanhchinh.vn/tinhthanh/Pages/chitiet-tthc.aspx?path=danh-sach-tthc&amp;ItemID=575773" TargetMode="External"/><Relationship Id="rId31" Type="http://schemas.openxmlformats.org/officeDocument/2006/relationships/hyperlink" Target="http://csdl.thutuchanhchinh.vn/tinhthanh/Pages/chitiet-tthc.aspx?path=danh-sach-tthc&amp;ItemID=593031" TargetMode="External"/><Relationship Id="rId44" Type="http://schemas.openxmlformats.org/officeDocument/2006/relationships/hyperlink" Target="http://csdl.thutuchanhchinh.vn/hochiminh/Pages/chitiet-tthc.aspx?ItemID=298581" TargetMode="External"/><Relationship Id="rId52" Type="http://schemas.openxmlformats.org/officeDocument/2006/relationships/hyperlink" Target="http://csdl.thutuchanhchinh.vn/tinhthanh/Pages/chitiet-tthc.aspx?path=danh-sach-tthc&amp;ItemID=589290" TargetMode="External"/><Relationship Id="rId60" Type="http://schemas.openxmlformats.org/officeDocument/2006/relationships/footer" Target="footer2.xml"/><Relationship Id="rId65"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csdl.thutuchanhchinh.vn/tinhthanh/Pages/chitiet-tthc.aspx?path=danh-sach-tthc&amp;ItemID=575755" TargetMode="External"/><Relationship Id="rId13" Type="http://schemas.openxmlformats.org/officeDocument/2006/relationships/hyperlink" Target="http://csdl.thutuchanhchinh.vn/tinhthanh/Pages/chitiet-tthc.aspx?path=danh-sach-tthc&amp;ItemID=575823" TargetMode="External"/><Relationship Id="rId18" Type="http://schemas.openxmlformats.org/officeDocument/2006/relationships/hyperlink" Target="http://csdl.thutuchanhchinh.vn/tinhthanh/Pages/chitiet-tthc.aspx?path=danh-sach-tthc&amp;ItemID=557598" TargetMode="External"/><Relationship Id="rId39" Type="http://schemas.openxmlformats.org/officeDocument/2006/relationships/hyperlink" Target="http://csdl.thutuchanhchinh.vn/hochiminh/Pages/chitiet-tthc.aspx?ItemID=29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CF584-0EF3-4FD7-A893-5DDCF857D6D7}"/>
</file>

<file path=customXml/itemProps2.xml><?xml version="1.0" encoding="utf-8"?>
<ds:datastoreItem xmlns:ds="http://schemas.openxmlformats.org/officeDocument/2006/customXml" ds:itemID="{1C0A3820-A88D-4F0F-B695-FC02EA961655}"/>
</file>

<file path=customXml/itemProps3.xml><?xml version="1.0" encoding="utf-8"?>
<ds:datastoreItem xmlns:ds="http://schemas.openxmlformats.org/officeDocument/2006/customXml" ds:itemID="{4E1B6EB4-9E8F-4F67-AA2B-7DF9FF5219C8}"/>
</file>

<file path=docProps/app.xml><?xml version="1.0" encoding="utf-8"?>
<Properties xmlns="http://schemas.openxmlformats.org/officeDocument/2006/extended-properties" xmlns:vt="http://schemas.openxmlformats.org/officeDocument/2006/docPropsVTypes">
  <Template>Normal</Template>
  <TotalTime>0</TotalTime>
  <Pages>12</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Mỹ Linh</dc:creator>
  <cp:lastModifiedBy>Hồ Thị Ngọc Diễm</cp:lastModifiedBy>
  <cp:revision>2</cp:revision>
  <dcterms:created xsi:type="dcterms:W3CDTF">2021-06-08T02:26:00Z</dcterms:created>
  <dcterms:modified xsi:type="dcterms:W3CDTF">2021-06-08T02:26:00Z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