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37"/>
        <w:gridCol w:w="5812"/>
      </w:tblGrid>
      <w:tr w:rsidR="00DF1781" w:rsidRPr="00D9085D" w:rsidTr="00285C59">
        <w:trPr>
          <w:trHeight w:val="1695"/>
        </w:trPr>
        <w:tc>
          <w:tcPr>
            <w:tcW w:w="4537" w:type="dxa"/>
          </w:tcPr>
          <w:p w:rsidR="00DF1781" w:rsidRPr="00D9085D" w:rsidRDefault="00DF1781" w:rsidP="002578F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9085D">
              <w:rPr>
                <w:bCs/>
                <w:sz w:val="26"/>
                <w:szCs w:val="26"/>
              </w:rPr>
              <w:t>ỦY BAN NHÂN DÂN</w:t>
            </w:r>
          </w:p>
          <w:p w:rsidR="00DF1781" w:rsidRPr="00D9085D" w:rsidRDefault="00DF1781" w:rsidP="002578F3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9085D">
              <w:rPr>
                <w:bCs/>
                <w:sz w:val="26"/>
                <w:szCs w:val="26"/>
              </w:rPr>
              <w:t>THÀNH PHỐ HỒ CHÍ MINH</w:t>
            </w:r>
          </w:p>
          <w:p w:rsidR="00DF1781" w:rsidRPr="00D9085D" w:rsidRDefault="00DF1781" w:rsidP="002578F3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D9085D">
              <w:rPr>
                <w:b/>
                <w:bCs/>
                <w:sz w:val="26"/>
                <w:szCs w:val="26"/>
              </w:rPr>
              <w:t>VĂN PHÒNG UBND THÀNH PHỐ</w:t>
            </w:r>
          </w:p>
          <w:p w:rsidR="00DF1781" w:rsidRPr="00D9085D" w:rsidRDefault="00C11B1B" w:rsidP="002578F3">
            <w:pPr>
              <w:tabs>
                <w:tab w:val="right" w:pos="8789"/>
              </w:tabs>
              <w:spacing w:before="240" w:after="100"/>
              <w:ind w:left="-108" w:right="-108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3276"/>
                <w:szCs w:val="3276"/>
              </w:rPr>
              <w:pict>
                <v:line id="Straight Connector 4" o:spid="_x0000_s1029" style="position:absolute;left:0;text-align:left;z-index:251661312;visibility:visible" from="65pt,4.85pt" to="135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uIGwIAADU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" strokeweight=".5pt"/>
              </w:pict>
            </w:r>
            <w:r w:rsidR="00DF1781" w:rsidRPr="00D9085D">
              <w:rPr>
                <w:sz w:val="26"/>
                <w:szCs w:val="26"/>
              </w:rPr>
              <w:t xml:space="preserve">Số:  </w:t>
            </w:r>
            <w:r>
              <w:rPr>
                <w:sz w:val="26"/>
                <w:szCs w:val="26"/>
              </w:rPr>
              <w:t>271</w:t>
            </w:r>
            <w:r w:rsidR="00DF1781" w:rsidRPr="00D9085D">
              <w:rPr>
                <w:sz w:val="26"/>
                <w:szCs w:val="26"/>
              </w:rPr>
              <w:t>/VP-</w:t>
            </w:r>
            <w:r w:rsidR="00DF1781">
              <w:rPr>
                <w:sz w:val="26"/>
                <w:szCs w:val="26"/>
              </w:rPr>
              <w:t>KT</w:t>
            </w:r>
          </w:p>
          <w:p w:rsidR="005C5900" w:rsidRPr="006A39D8" w:rsidRDefault="00DF1781" w:rsidP="006A39D8">
            <w:pPr>
              <w:pStyle w:val="VvCV"/>
              <w:ind w:left="-6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6A39D8">
              <w:rPr>
                <w:rFonts w:ascii="Times New Roman" w:hAnsi="Times New Roman"/>
                <w:sz w:val="24"/>
                <w:szCs w:val="24"/>
              </w:rPr>
              <w:t xml:space="preserve">Về </w:t>
            </w:r>
            <w:r w:rsidR="006A39D8" w:rsidRPr="006A39D8">
              <w:rPr>
                <w:rFonts w:ascii="Times New Roman" w:hAnsi="Times New Roman"/>
                <w:sz w:val="24"/>
                <w:szCs w:val="24"/>
              </w:rPr>
              <w:t xml:space="preserve">ban hành danh mục dịch vụ sự nghiệp công sử dụng ngân sách nhà nước </w:t>
            </w:r>
            <w:r w:rsidR="006A39D8">
              <w:rPr>
                <w:rFonts w:ascii="Times New Roman" w:hAnsi="Times New Roman"/>
                <w:sz w:val="24"/>
                <w:szCs w:val="24"/>
              </w:rPr>
              <w:t>của</w:t>
            </w:r>
            <w:r w:rsidR="006A39D8" w:rsidRPr="006A3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9D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A39D8" w:rsidRPr="006A39D8">
              <w:rPr>
                <w:rFonts w:ascii="Times New Roman" w:hAnsi="Times New Roman"/>
                <w:sz w:val="24"/>
                <w:szCs w:val="24"/>
              </w:rPr>
              <w:t>Bộ Khoa học và Công nghệ</w:t>
            </w:r>
            <w:bookmarkEnd w:id="0"/>
          </w:p>
        </w:tc>
        <w:tc>
          <w:tcPr>
            <w:tcW w:w="5812" w:type="dxa"/>
          </w:tcPr>
          <w:p w:rsidR="00DF1781" w:rsidRPr="00D9085D" w:rsidRDefault="00DF1781" w:rsidP="00285C59">
            <w:pPr>
              <w:pStyle w:val="Heading1"/>
              <w:numPr>
                <w:ilvl w:val="0"/>
                <w:numId w:val="0"/>
              </w:numPr>
              <w:ind w:left="-99" w:right="-108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</w:t>
            </w:r>
            <w:r w:rsidRPr="00D9085D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  <w:p w:rsidR="00DF1781" w:rsidRPr="00D9085D" w:rsidRDefault="00DF1781" w:rsidP="00285C59">
            <w:pPr>
              <w:ind w:left="-99" w:right="-108" w:hanging="8"/>
              <w:jc w:val="center"/>
              <w:rPr>
                <w:b/>
                <w:bCs/>
                <w:sz w:val="26"/>
                <w:szCs w:val="26"/>
              </w:rPr>
            </w:pPr>
            <w:r w:rsidRPr="002317F7">
              <w:rPr>
                <w:b/>
                <w:bCs/>
                <w:sz w:val="28"/>
                <w:szCs w:val="26"/>
              </w:rPr>
              <w:t>Độc lập - Tự do - Hạnh phúc</w:t>
            </w:r>
          </w:p>
          <w:p w:rsidR="00DF1781" w:rsidRPr="00D9085D" w:rsidRDefault="00C11B1B" w:rsidP="00C11B1B">
            <w:pPr>
              <w:spacing w:before="240"/>
              <w:ind w:left="-99" w:right="-108" w:hanging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Straight Connector 3" o:spid="_x0000_s1028" style="position:absolute;left:0;text-align:left;z-index:251660288;visibility:visible" from="50.2pt,4.8pt" to="225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MzHAIAADYEAAAOAAAAZHJzL2Uyb0RvYy54bWysU8GO2jAQvVfqP1i+QxJgKU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" strokeweight=".5pt"/>
              </w:pict>
            </w:r>
            <w:r w:rsidR="00DF1781">
              <w:rPr>
                <w:i/>
                <w:sz w:val="26"/>
                <w:szCs w:val="26"/>
              </w:rPr>
              <w:t xml:space="preserve">  </w:t>
            </w:r>
            <w:r w:rsidR="00DF1781" w:rsidRPr="00D9085D">
              <w:rPr>
                <w:i/>
                <w:sz w:val="26"/>
                <w:szCs w:val="26"/>
              </w:rPr>
              <w:t xml:space="preserve">Thành phố Hồ Chí Minh, ngày </w:t>
            </w:r>
            <w:r>
              <w:rPr>
                <w:i/>
                <w:sz w:val="26"/>
                <w:szCs w:val="26"/>
              </w:rPr>
              <w:t>10</w:t>
            </w:r>
            <w:r w:rsidR="00DF1781" w:rsidRPr="00D9085D">
              <w:rPr>
                <w:i/>
                <w:sz w:val="26"/>
                <w:szCs w:val="26"/>
              </w:rPr>
              <w:t xml:space="preserve"> tháng </w:t>
            </w:r>
            <w:r w:rsidR="006D067A">
              <w:rPr>
                <w:i/>
                <w:sz w:val="26"/>
                <w:szCs w:val="26"/>
              </w:rPr>
              <w:t>01</w:t>
            </w:r>
            <w:r w:rsidR="00DF1781" w:rsidRPr="00D9085D">
              <w:rPr>
                <w:i/>
                <w:sz w:val="26"/>
                <w:szCs w:val="26"/>
              </w:rPr>
              <w:t xml:space="preserve"> năm 201</w:t>
            </w:r>
            <w:r w:rsidR="006D067A">
              <w:rPr>
                <w:i/>
                <w:sz w:val="26"/>
                <w:szCs w:val="26"/>
              </w:rPr>
              <w:t>8</w:t>
            </w:r>
          </w:p>
        </w:tc>
      </w:tr>
    </w:tbl>
    <w:p w:rsidR="00A530F6" w:rsidRPr="00543BF3" w:rsidRDefault="00A530F6" w:rsidP="00A530F6">
      <w:pPr>
        <w:ind w:right="-1080"/>
        <w:rPr>
          <w:sz w:val="110"/>
          <w:szCs w:val="28"/>
        </w:rPr>
      </w:pPr>
    </w:p>
    <w:p w:rsidR="0007097F" w:rsidRPr="009D0076" w:rsidRDefault="004C6A47" w:rsidP="004C6A47">
      <w:pPr>
        <w:ind w:left="2835" w:right="-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27A">
        <w:rPr>
          <w:sz w:val="28"/>
          <w:szCs w:val="28"/>
        </w:rPr>
        <w:t xml:space="preserve">  </w:t>
      </w:r>
      <w:r w:rsidR="00DF1781">
        <w:rPr>
          <w:sz w:val="28"/>
          <w:szCs w:val="28"/>
        </w:rPr>
        <w:t xml:space="preserve"> </w:t>
      </w:r>
      <w:r w:rsidR="00DF1781">
        <w:rPr>
          <w:sz w:val="28"/>
          <w:szCs w:val="28"/>
          <w:lang w:val="vi-VN"/>
        </w:rPr>
        <w:t>Kính gửi</w:t>
      </w:r>
      <w:r w:rsidR="00DF1781" w:rsidRPr="00D9085D">
        <w:rPr>
          <w:sz w:val="28"/>
          <w:szCs w:val="28"/>
          <w:lang w:val="vi-VN"/>
        </w:rPr>
        <w:t>:</w:t>
      </w:r>
      <w:r>
        <w:rPr>
          <w:sz w:val="28"/>
          <w:szCs w:val="28"/>
        </w:rPr>
        <w:t xml:space="preserve"> </w:t>
      </w:r>
      <w:r w:rsidR="009D0076">
        <w:rPr>
          <w:sz w:val="28"/>
          <w:szCs w:val="28"/>
        </w:rPr>
        <w:t>Sở Khoa học và Công nghệ</w:t>
      </w:r>
      <w:r w:rsidR="009D0076">
        <w:rPr>
          <w:sz w:val="28"/>
          <w:szCs w:val="28"/>
        </w:rPr>
        <w:tab/>
      </w:r>
    </w:p>
    <w:p w:rsidR="00735B48" w:rsidRPr="00CD635F" w:rsidRDefault="00735B48" w:rsidP="00241447">
      <w:pPr>
        <w:spacing w:before="120"/>
        <w:ind w:firstLine="709"/>
        <w:jc w:val="both"/>
        <w:rPr>
          <w:rStyle w:val="Strong"/>
          <w:b w:val="0"/>
          <w:color w:val="000000"/>
          <w:sz w:val="150"/>
          <w:szCs w:val="28"/>
        </w:rPr>
      </w:pPr>
    </w:p>
    <w:p w:rsidR="007249DB" w:rsidRDefault="00C0714A" w:rsidP="007249DB">
      <w:pPr>
        <w:spacing w:before="120" w:after="240"/>
        <w:ind w:left="-425" w:right="-284" w:firstLine="851"/>
        <w:jc w:val="both"/>
        <w:rPr>
          <w:b/>
        </w:rPr>
      </w:pPr>
      <w:r w:rsidRPr="00356C95">
        <w:rPr>
          <w:rStyle w:val="Strong"/>
          <w:b w:val="0"/>
          <w:color w:val="000000"/>
          <w:spacing w:val="-2"/>
          <w:sz w:val="29"/>
          <w:szCs w:val="29"/>
        </w:rPr>
        <w:t>Ủy ban nhân dân thành phố nhận được Quyết định số 2099/QĐ-TTg ngày 27</w:t>
      </w:r>
      <w:r w:rsidRPr="00356C95">
        <w:rPr>
          <w:rStyle w:val="Strong"/>
          <w:b w:val="0"/>
          <w:color w:val="000000"/>
          <w:sz w:val="29"/>
          <w:szCs w:val="29"/>
        </w:rPr>
        <w:t xml:space="preserve"> tháng 12 năm 2017</w:t>
      </w:r>
      <w:r w:rsidR="00356C95" w:rsidRPr="00356C95">
        <w:rPr>
          <w:rStyle w:val="Strong"/>
          <w:b w:val="0"/>
          <w:color w:val="000000"/>
          <w:sz w:val="29"/>
          <w:szCs w:val="29"/>
        </w:rPr>
        <w:t xml:space="preserve"> của Thủ tướng Chính phủ về </w:t>
      </w:r>
      <w:r w:rsidR="00356C95" w:rsidRPr="00356C95">
        <w:rPr>
          <w:sz w:val="29"/>
          <w:szCs w:val="29"/>
        </w:rPr>
        <w:t xml:space="preserve">ban hành danh mục dịch vụ </w:t>
      </w:r>
      <w:r w:rsidR="00356C95">
        <w:rPr>
          <w:sz w:val="29"/>
          <w:szCs w:val="29"/>
        </w:rPr>
        <w:t xml:space="preserve">       </w:t>
      </w:r>
      <w:r w:rsidR="00356C95" w:rsidRPr="00356C95">
        <w:rPr>
          <w:sz w:val="29"/>
          <w:szCs w:val="29"/>
        </w:rPr>
        <w:t>sự nghiệp công sử dụng ngân sách nhà nước của Bộ Khoa học và Công nghệ</w:t>
      </w:r>
      <w:r w:rsidR="00D87493">
        <w:rPr>
          <w:color w:val="000000"/>
          <w:sz w:val="29"/>
          <w:szCs w:val="29"/>
          <w:shd w:val="clear" w:color="auto" w:fill="FFFFFF"/>
        </w:rPr>
        <w:t>.</w:t>
      </w:r>
      <w:r w:rsidR="007249DB" w:rsidRPr="007249DB">
        <w:rPr>
          <w:b/>
        </w:rPr>
        <w:t xml:space="preserve"> </w:t>
      </w:r>
    </w:p>
    <w:p w:rsidR="005233F0" w:rsidRDefault="005233F0" w:rsidP="007249DB">
      <w:pPr>
        <w:spacing w:before="120" w:after="240"/>
        <w:ind w:left="-425" w:right="-284" w:firstLine="851"/>
        <w:jc w:val="both"/>
        <w:rPr>
          <w:spacing w:val="-2"/>
          <w:sz w:val="29"/>
          <w:szCs w:val="29"/>
        </w:rPr>
      </w:pPr>
      <w:r w:rsidRPr="00D579EF">
        <w:rPr>
          <w:spacing w:val="-2"/>
          <w:sz w:val="29"/>
          <w:szCs w:val="29"/>
        </w:rPr>
        <w:t>Văn phòng Ủy ban nhân dân thành phố đề nghị Sở Khoa học và Công nghệ</w:t>
      </w:r>
      <w:r>
        <w:rPr>
          <w:spacing w:val="-2"/>
          <w:sz w:val="29"/>
          <w:szCs w:val="29"/>
        </w:rPr>
        <w:t xml:space="preserve"> </w:t>
      </w:r>
      <w:r w:rsidR="009E5CBB">
        <w:rPr>
          <w:sz w:val="29"/>
          <w:szCs w:val="29"/>
        </w:rPr>
        <w:t xml:space="preserve">triển khai </w:t>
      </w:r>
      <w:r w:rsidR="009E5CBB" w:rsidRPr="0038293A">
        <w:rPr>
          <w:sz w:val="29"/>
          <w:szCs w:val="29"/>
        </w:rPr>
        <w:t>th</w:t>
      </w:r>
      <w:r w:rsidR="009E5CBB">
        <w:rPr>
          <w:sz w:val="29"/>
          <w:szCs w:val="29"/>
        </w:rPr>
        <w:t>ực hiện Quyết định nêu trên</w:t>
      </w:r>
      <w:r w:rsidR="00356C95">
        <w:rPr>
          <w:spacing w:val="-4"/>
          <w:sz w:val="29"/>
          <w:szCs w:val="29"/>
        </w:rPr>
        <w:t xml:space="preserve"> theo quy định</w:t>
      </w:r>
      <w:r w:rsidR="009E5CBB">
        <w:rPr>
          <w:spacing w:val="-4"/>
          <w:sz w:val="29"/>
          <w:szCs w:val="29"/>
        </w:rPr>
        <w:t>.</w:t>
      </w:r>
      <w:r>
        <w:rPr>
          <w:spacing w:val="-2"/>
          <w:sz w:val="29"/>
          <w:szCs w:val="29"/>
        </w:rPr>
        <w:t xml:space="preserve">/. </w:t>
      </w:r>
      <w:r w:rsidRPr="00D579EF">
        <w:rPr>
          <w:spacing w:val="-2"/>
          <w:sz w:val="29"/>
          <w:szCs w:val="29"/>
        </w:rPr>
        <w:t xml:space="preserve"> </w:t>
      </w:r>
    </w:p>
    <w:p w:rsidR="007249DB" w:rsidRDefault="007249DB" w:rsidP="007249DB">
      <w:pPr>
        <w:pStyle w:val="Subtitle"/>
        <w:tabs>
          <w:tab w:val="left" w:pos="8788"/>
        </w:tabs>
        <w:jc w:val="both"/>
        <w:rPr>
          <w:spacing w:val="-2"/>
          <w:sz w:val="29"/>
          <w:szCs w:val="29"/>
        </w:rPr>
      </w:pPr>
      <w:r w:rsidRPr="00592F96">
        <w:rPr>
          <w:rFonts w:ascii="Times New Roman" w:hAnsi="Times New Roman" w:cs="Times New Roman"/>
          <w:b w:val="0"/>
        </w:rPr>
        <w:t xml:space="preserve">           </w:t>
      </w:r>
    </w:p>
    <w:p w:rsidR="00DF1781" w:rsidRPr="00510207" w:rsidRDefault="00DF1781" w:rsidP="00DF1781">
      <w:pPr>
        <w:spacing w:after="120"/>
        <w:ind w:right="-471" w:firstLine="720"/>
        <w:jc w:val="both"/>
        <w:rPr>
          <w:bCs/>
          <w:sz w:val="91"/>
          <w:szCs w:val="27"/>
        </w:rPr>
      </w:pPr>
    </w:p>
    <w:tbl>
      <w:tblPr>
        <w:tblW w:w="972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36"/>
        <w:gridCol w:w="190"/>
        <w:gridCol w:w="236"/>
        <w:gridCol w:w="4157"/>
        <w:gridCol w:w="791"/>
      </w:tblGrid>
      <w:tr w:rsidR="004B19D4" w:rsidRPr="00D9085D" w:rsidTr="00D632C5">
        <w:trPr>
          <w:gridAfter w:val="1"/>
          <w:wAfter w:w="791" w:type="dxa"/>
        </w:trPr>
        <w:tc>
          <w:tcPr>
            <w:tcW w:w="4112" w:type="dxa"/>
            <w:gridSpan w:val="2"/>
          </w:tcPr>
          <w:p w:rsidR="004B19D4" w:rsidRPr="00B916F9" w:rsidRDefault="004B19D4" w:rsidP="009E352A">
            <w:pPr>
              <w:ind w:left="-108" w:right="-48"/>
              <w:rPr>
                <w:b/>
                <w:bCs/>
                <w:i/>
                <w:iCs/>
              </w:rPr>
            </w:pPr>
            <w:r w:rsidRPr="00B916F9">
              <w:rPr>
                <w:b/>
                <w:bCs/>
                <w:i/>
                <w:iCs/>
                <w:szCs w:val="22"/>
              </w:rPr>
              <w:t>Nơi nhận:</w:t>
            </w:r>
          </w:p>
        </w:tc>
        <w:tc>
          <w:tcPr>
            <w:tcW w:w="236" w:type="dxa"/>
          </w:tcPr>
          <w:p w:rsidR="004B19D4" w:rsidRPr="00D9085D" w:rsidRDefault="004B19D4" w:rsidP="009E352A">
            <w:pPr>
              <w:rPr>
                <w:sz w:val="26"/>
                <w:szCs w:val="26"/>
              </w:rPr>
            </w:pPr>
          </w:p>
        </w:tc>
        <w:tc>
          <w:tcPr>
            <w:tcW w:w="4583" w:type="dxa"/>
            <w:gridSpan w:val="3"/>
          </w:tcPr>
          <w:p w:rsidR="004B19D4" w:rsidRPr="00B916F9" w:rsidRDefault="004B19D4" w:rsidP="009E352A">
            <w:pPr>
              <w:ind w:left="-1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KT. </w:t>
            </w:r>
            <w:r w:rsidRPr="00B916F9">
              <w:rPr>
                <w:b/>
                <w:bCs/>
                <w:sz w:val="26"/>
                <w:szCs w:val="26"/>
              </w:rPr>
              <w:t>CHÁNH VĂN PHÒNG</w:t>
            </w:r>
          </w:p>
        </w:tc>
      </w:tr>
      <w:tr w:rsidR="004B19D4" w:rsidRPr="00D9085D" w:rsidTr="00D632C5">
        <w:trPr>
          <w:gridAfter w:val="1"/>
          <w:wAfter w:w="791" w:type="dxa"/>
        </w:trPr>
        <w:tc>
          <w:tcPr>
            <w:tcW w:w="4112" w:type="dxa"/>
            <w:gridSpan w:val="2"/>
          </w:tcPr>
          <w:p w:rsidR="004B19D4" w:rsidRPr="00B916F9" w:rsidRDefault="004B19D4" w:rsidP="009E352A">
            <w:pPr>
              <w:ind w:left="-108" w:right="-48"/>
            </w:pPr>
            <w:r w:rsidRPr="00B916F9">
              <w:rPr>
                <w:sz w:val="22"/>
                <w:szCs w:val="22"/>
              </w:rPr>
              <w:t>- Như trên</w:t>
            </w:r>
            <w:r>
              <w:rPr>
                <w:sz w:val="22"/>
                <w:szCs w:val="22"/>
              </w:rPr>
              <w:t xml:space="preserve"> (Kèm </w:t>
            </w:r>
            <w:r w:rsidR="00765315">
              <w:rPr>
                <w:sz w:val="22"/>
                <w:szCs w:val="22"/>
              </w:rPr>
              <w:t>QĐ</w:t>
            </w:r>
            <w:r w:rsidR="00BC4CF0">
              <w:rPr>
                <w:sz w:val="22"/>
                <w:szCs w:val="22"/>
              </w:rPr>
              <w:t xml:space="preserve"> </w:t>
            </w:r>
            <w:r w:rsidR="009C17D8">
              <w:rPr>
                <w:sz w:val="22"/>
                <w:szCs w:val="22"/>
              </w:rPr>
              <w:t>2099</w:t>
            </w:r>
            <w:r>
              <w:rPr>
                <w:sz w:val="22"/>
                <w:szCs w:val="22"/>
              </w:rPr>
              <w:t>)</w:t>
            </w:r>
            <w:r w:rsidRPr="00B916F9">
              <w:rPr>
                <w:sz w:val="22"/>
                <w:szCs w:val="22"/>
              </w:rPr>
              <w:t>;</w:t>
            </w:r>
          </w:p>
          <w:p w:rsidR="004B19D4" w:rsidRPr="00B916F9" w:rsidRDefault="004B19D4" w:rsidP="009E352A">
            <w:pPr>
              <w:ind w:left="-108" w:right="-48"/>
            </w:pPr>
            <w:r w:rsidRPr="00B916F9">
              <w:rPr>
                <w:sz w:val="22"/>
                <w:szCs w:val="22"/>
              </w:rPr>
              <w:t>- TTUB: CT</w:t>
            </w:r>
            <w:r>
              <w:rPr>
                <w:sz w:val="22"/>
                <w:szCs w:val="22"/>
              </w:rPr>
              <w:t xml:space="preserve">, </w:t>
            </w:r>
            <w:r w:rsidRPr="00B916F9">
              <w:rPr>
                <w:sz w:val="22"/>
                <w:szCs w:val="22"/>
              </w:rPr>
              <w:t>PCT</w:t>
            </w:r>
            <w:r w:rsidR="009D0076">
              <w:rPr>
                <w:sz w:val="22"/>
                <w:szCs w:val="22"/>
              </w:rPr>
              <w:t>/</w:t>
            </w:r>
            <w:r w:rsidR="00062E5E">
              <w:rPr>
                <w:sz w:val="22"/>
                <w:szCs w:val="22"/>
              </w:rPr>
              <w:t>T</w:t>
            </w:r>
            <w:r w:rsidR="009D0076">
              <w:rPr>
                <w:sz w:val="22"/>
                <w:szCs w:val="22"/>
              </w:rPr>
              <w:t>T</w:t>
            </w:r>
            <w:r w:rsidRPr="00B916F9">
              <w:rPr>
                <w:sz w:val="22"/>
                <w:szCs w:val="22"/>
              </w:rPr>
              <w:t>;</w:t>
            </w:r>
          </w:p>
          <w:p w:rsidR="004B19D4" w:rsidRPr="00B916F9" w:rsidRDefault="004B19D4" w:rsidP="009E352A">
            <w:pPr>
              <w:ind w:left="-108" w:right="-48"/>
            </w:pPr>
            <w:r w:rsidRPr="00B916F9">
              <w:rPr>
                <w:sz w:val="22"/>
                <w:szCs w:val="22"/>
              </w:rPr>
              <w:t>- VPUB: C</w:t>
            </w:r>
            <w:r>
              <w:rPr>
                <w:sz w:val="22"/>
                <w:szCs w:val="22"/>
              </w:rPr>
              <w:t>VP, PVP/KT</w:t>
            </w:r>
            <w:r w:rsidRPr="00B916F9">
              <w:rPr>
                <w:sz w:val="22"/>
                <w:szCs w:val="22"/>
              </w:rPr>
              <w:t>;</w:t>
            </w:r>
          </w:p>
          <w:p w:rsidR="004B19D4" w:rsidRPr="00B916F9" w:rsidRDefault="004B19D4" w:rsidP="009E352A">
            <w:pPr>
              <w:ind w:left="-108" w:right="-48"/>
            </w:pPr>
            <w:r w:rsidRPr="00B916F9">
              <w:rPr>
                <w:sz w:val="22"/>
                <w:szCs w:val="22"/>
              </w:rPr>
              <w:t xml:space="preserve">- Phòng </w:t>
            </w:r>
            <w:r>
              <w:rPr>
                <w:sz w:val="22"/>
                <w:szCs w:val="22"/>
              </w:rPr>
              <w:t>KT</w:t>
            </w:r>
            <w:r w:rsidR="00A00FB2">
              <w:rPr>
                <w:sz w:val="22"/>
                <w:szCs w:val="22"/>
              </w:rPr>
              <w:t>;</w:t>
            </w:r>
          </w:p>
          <w:p w:rsidR="004B19D4" w:rsidRPr="00B916F9" w:rsidRDefault="004B19D4" w:rsidP="009E352A">
            <w:pPr>
              <w:ind w:left="-108" w:right="-48"/>
            </w:pPr>
            <w:r w:rsidRPr="00B916F9">
              <w:rPr>
                <w:sz w:val="22"/>
                <w:szCs w:val="22"/>
              </w:rPr>
              <w:t>- Lưu:VT, (</w:t>
            </w:r>
            <w:r>
              <w:rPr>
                <w:sz w:val="22"/>
                <w:szCs w:val="22"/>
              </w:rPr>
              <w:t>KT</w:t>
            </w:r>
            <w:r w:rsidRPr="00B916F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</w:t>
            </w:r>
            <w:r w:rsidR="00765315">
              <w:rPr>
                <w:sz w:val="22"/>
                <w:szCs w:val="22"/>
              </w:rPr>
              <w:t xml:space="preserve"> + QĐ 2</w:t>
            </w:r>
            <w:r w:rsidR="009C17D8">
              <w:rPr>
                <w:sz w:val="22"/>
                <w:szCs w:val="22"/>
              </w:rPr>
              <w:t>099</w:t>
            </w:r>
            <w:r w:rsidRPr="00B916F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4B19D4" w:rsidRPr="00B916F9" w:rsidRDefault="004B19D4" w:rsidP="009E352A">
            <w:pPr>
              <w:ind w:left="-108" w:right="-48"/>
            </w:pPr>
          </w:p>
        </w:tc>
        <w:tc>
          <w:tcPr>
            <w:tcW w:w="236" w:type="dxa"/>
          </w:tcPr>
          <w:p w:rsidR="004B19D4" w:rsidRPr="00D9085D" w:rsidRDefault="004B19D4" w:rsidP="009E352A">
            <w:pPr>
              <w:rPr>
                <w:sz w:val="26"/>
                <w:szCs w:val="26"/>
              </w:rPr>
            </w:pPr>
          </w:p>
        </w:tc>
        <w:tc>
          <w:tcPr>
            <w:tcW w:w="4583" w:type="dxa"/>
            <w:gridSpan w:val="3"/>
          </w:tcPr>
          <w:p w:rsidR="004B19D4" w:rsidRDefault="004B19D4" w:rsidP="009E352A">
            <w:pPr>
              <w:ind w:left="-1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VĂN PHÒNG</w:t>
            </w:r>
          </w:p>
          <w:p w:rsidR="00994DFE" w:rsidRPr="00CF4DC6" w:rsidRDefault="00994DFE" w:rsidP="009E352A">
            <w:pPr>
              <w:ind w:left="-121"/>
              <w:jc w:val="center"/>
              <w:rPr>
                <w:b/>
                <w:bCs/>
                <w:sz w:val="158"/>
                <w:szCs w:val="26"/>
              </w:rPr>
            </w:pPr>
          </w:p>
          <w:p w:rsidR="004B19D4" w:rsidRPr="00FB6147" w:rsidRDefault="00994DFE" w:rsidP="009E352A">
            <w:pPr>
              <w:ind w:left="-12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Nguyễn Hữu Tín</w:t>
            </w:r>
          </w:p>
        </w:tc>
      </w:tr>
      <w:tr w:rsidR="004B19D4" w:rsidRPr="00D9085D" w:rsidTr="00D632C5">
        <w:trPr>
          <w:gridBefore w:val="1"/>
          <w:wBefore w:w="426" w:type="dxa"/>
        </w:trPr>
        <w:tc>
          <w:tcPr>
            <w:tcW w:w="4112" w:type="dxa"/>
            <w:gridSpan w:val="3"/>
          </w:tcPr>
          <w:p w:rsidR="004B19D4" w:rsidRPr="00B916F9" w:rsidRDefault="004B19D4" w:rsidP="009E352A">
            <w:pPr>
              <w:ind w:left="-108" w:right="-48"/>
            </w:pPr>
          </w:p>
        </w:tc>
        <w:tc>
          <w:tcPr>
            <w:tcW w:w="236" w:type="dxa"/>
          </w:tcPr>
          <w:p w:rsidR="004B19D4" w:rsidRPr="00D9085D" w:rsidRDefault="004B19D4" w:rsidP="009E352A">
            <w:pPr>
              <w:rPr>
                <w:sz w:val="26"/>
                <w:szCs w:val="26"/>
              </w:rPr>
            </w:pPr>
          </w:p>
        </w:tc>
        <w:tc>
          <w:tcPr>
            <w:tcW w:w="4948" w:type="dxa"/>
            <w:gridSpan w:val="2"/>
          </w:tcPr>
          <w:p w:rsidR="004B19D4" w:rsidRPr="00B916F9" w:rsidRDefault="004B19D4" w:rsidP="009E352A">
            <w:pPr>
              <w:tabs>
                <w:tab w:val="center" w:pos="2052"/>
                <w:tab w:val="right" w:pos="4104"/>
              </w:tabs>
              <w:ind w:left="-12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F1781" w:rsidRPr="00D9085D" w:rsidRDefault="00DF1781" w:rsidP="00B835E6"/>
    <w:sectPr w:rsidR="00DF1781" w:rsidRPr="00D9085D" w:rsidSect="003E1D36">
      <w:pgSz w:w="11907" w:h="16840" w:code="9"/>
      <w:pgMar w:top="1418" w:right="1021" w:bottom="113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AB4"/>
    <w:multiLevelType w:val="multilevel"/>
    <w:tmpl w:val="2F6A3D9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FBB2FBE"/>
    <w:multiLevelType w:val="hybridMultilevel"/>
    <w:tmpl w:val="E642F1B4"/>
    <w:lvl w:ilvl="0" w:tplc="3E00DDD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E10"/>
    <w:rsid w:val="00001308"/>
    <w:rsid w:val="00013243"/>
    <w:rsid w:val="00025E32"/>
    <w:rsid w:val="00062E5E"/>
    <w:rsid w:val="0007097F"/>
    <w:rsid w:val="00081C01"/>
    <w:rsid w:val="000A5079"/>
    <w:rsid w:val="000C5145"/>
    <w:rsid w:val="000C5CB1"/>
    <w:rsid w:val="000E52F4"/>
    <w:rsid w:val="00114C79"/>
    <w:rsid w:val="00115DF0"/>
    <w:rsid w:val="001521F3"/>
    <w:rsid w:val="00187981"/>
    <w:rsid w:val="001A2BB9"/>
    <w:rsid w:val="001B7FD8"/>
    <w:rsid w:val="001C11E9"/>
    <w:rsid w:val="001C175C"/>
    <w:rsid w:val="001C185E"/>
    <w:rsid w:val="001E4731"/>
    <w:rsid w:val="00203EFC"/>
    <w:rsid w:val="00214418"/>
    <w:rsid w:val="00220B46"/>
    <w:rsid w:val="002270E1"/>
    <w:rsid w:val="002317F7"/>
    <w:rsid w:val="002324B7"/>
    <w:rsid w:val="00233619"/>
    <w:rsid w:val="00241447"/>
    <w:rsid w:val="00244E20"/>
    <w:rsid w:val="00257CA4"/>
    <w:rsid w:val="00260F14"/>
    <w:rsid w:val="00261907"/>
    <w:rsid w:val="00261ED6"/>
    <w:rsid w:val="002739DC"/>
    <w:rsid w:val="00277062"/>
    <w:rsid w:val="00285C59"/>
    <w:rsid w:val="002954D9"/>
    <w:rsid w:val="002C1B0B"/>
    <w:rsid w:val="002C4791"/>
    <w:rsid w:val="002F76B9"/>
    <w:rsid w:val="00312DCE"/>
    <w:rsid w:val="00331259"/>
    <w:rsid w:val="00345BFE"/>
    <w:rsid w:val="00356C95"/>
    <w:rsid w:val="00373968"/>
    <w:rsid w:val="003806A3"/>
    <w:rsid w:val="0038293A"/>
    <w:rsid w:val="003A6F7A"/>
    <w:rsid w:val="003E1D36"/>
    <w:rsid w:val="003F44D0"/>
    <w:rsid w:val="003F5DB3"/>
    <w:rsid w:val="003F6871"/>
    <w:rsid w:val="00401058"/>
    <w:rsid w:val="0041727A"/>
    <w:rsid w:val="00441B04"/>
    <w:rsid w:val="0047373E"/>
    <w:rsid w:val="00474274"/>
    <w:rsid w:val="00480BB4"/>
    <w:rsid w:val="00492ED3"/>
    <w:rsid w:val="004939F6"/>
    <w:rsid w:val="004B19D4"/>
    <w:rsid w:val="004B60F9"/>
    <w:rsid w:val="004B678E"/>
    <w:rsid w:val="004C6A47"/>
    <w:rsid w:val="004D6642"/>
    <w:rsid w:val="00505AF9"/>
    <w:rsid w:val="00510207"/>
    <w:rsid w:val="00510589"/>
    <w:rsid w:val="005204EB"/>
    <w:rsid w:val="005233F0"/>
    <w:rsid w:val="0053462A"/>
    <w:rsid w:val="00534788"/>
    <w:rsid w:val="00543BF3"/>
    <w:rsid w:val="00560F77"/>
    <w:rsid w:val="00574ECA"/>
    <w:rsid w:val="00596CE6"/>
    <w:rsid w:val="005A57EC"/>
    <w:rsid w:val="005A67C5"/>
    <w:rsid w:val="005C0BD5"/>
    <w:rsid w:val="005C377C"/>
    <w:rsid w:val="005C5900"/>
    <w:rsid w:val="005E6FE6"/>
    <w:rsid w:val="005F1A86"/>
    <w:rsid w:val="0060077D"/>
    <w:rsid w:val="006032CA"/>
    <w:rsid w:val="006038DF"/>
    <w:rsid w:val="00611C17"/>
    <w:rsid w:val="006220B2"/>
    <w:rsid w:val="00663EDF"/>
    <w:rsid w:val="006A39D8"/>
    <w:rsid w:val="006B0A88"/>
    <w:rsid w:val="006C6F60"/>
    <w:rsid w:val="006D067A"/>
    <w:rsid w:val="006D3496"/>
    <w:rsid w:val="006E2199"/>
    <w:rsid w:val="007249DB"/>
    <w:rsid w:val="007354C6"/>
    <w:rsid w:val="00735B48"/>
    <w:rsid w:val="0074219C"/>
    <w:rsid w:val="00765315"/>
    <w:rsid w:val="007835F9"/>
    <w:rsid w:val="007A462D"/>
    <w:rsid w:val="007C633F"/>
    <w:rsid w:val="007F722C"/>
    <w:rsid w:val="008531E8"/>
    <w:rsid w:val="00856BC4"/>
    <w:rsid w:val="00862049"/>
    <w:rsid w:val="00874552"/>
    <w:rsid w:val="00880EB3"/>
    <w:rsid w:val="0088441A"/>
    <w:rsid w:val="008853FC"/>
    <w:rsid w:val="00897465"/>
    <w:rsid w:val="008A5B39"/>
    <w:rsid w:val="00900570"/>
    <w:rsid w:val="00920C66"/>
    <w:rsid w:val="00924CEF"/>
    <w:rsid w:val="00933A51"/>
    <w:rsid w:val="009743AC"/>
    <w:rsid w:val="0098125A"/>
    <w:rsid w:val="00986A40"/>
    <w:rsid w:val="00990187"/>
    <w:rsid w:val="00994DFE"/>
    <w:rsid w:val="009A25C9"/>
    <w:rsid w:val="009B6A34"/>
    <w:rsid w:val="009C17D8"/>
    <w:rsid w:val="009D0076"/>
    <w:rsid w:val="009E5CBB"/>
    <w:rsid w:val="009F38E7"/>
    <w:rsid w:val="00A00FB2"/>
    <w:rsid w:val="00A02AF9"/>
    <w:rsid w:val="00A13E3C"/>
    <w:rsid w:val="00A20239"/>
    <w:rsid w:val="00A52913"/>
    <w:rsid w:val="00A530F6"/>
    <w:rsid w:val="00A55232"/>
    <w:rsid w:val="00AD1417"/>
    <w:rsid w:val="00AD3374"/>
    <w:rsid w:val="00AE3016"/>
    <w:rsid w:val="00AF782B"/>
    <w:rsid w:val="00B71001"/>
    <w:rsid w:val="00B71B62"/>
    <w:rsid w:val="00B77A3E"/>
    <w:rsid w:val="00B835E6"/>
    <w:rsid w:val="00B8768C"/>
    <w:rsid w:val="00B916F9"/>
    <w:rsid w:val="00BA6BB9"/>
    <w:rsid w:val="00BB224A"/>
    <w:rsid w:val="00BB60B6"/>
    <w:rsid w:val="00BC0E7D"/>
    <w:rsid w:val="00BC4CF0"/>
    <w:rsid w:val="00BD32C0"/>
    <w:rsid w:val="00BD36C9"/>
    <w:rsid w:val="00BD3E49"/>
    <w:rsid w:val="00BE3282"/>
    <w:rsid w:val="00C0714A"/>
    <w:rsid w:val="00C11B1B"/>
    <w:rsid w:val="00C214F5"/>
    <w:rsid w:val="00C251B7"/>
    <w:rsid w:val="00C66891"/>
    <w:rsid w:val="00CC3E7B"/>
    <w:rsid w:val="00CC7F3E"/>
    <w:rsid w:val="00CD1A6A"/>
    <w:rsid w:val="00CD51E8"/>
    <w:rsid w:val="00CD635F"/>
    <w:rsid w:val="00CD67DA"/>
    <w:rsid w:val="00CE371E"/>
    <w:rsid w:val="00CF4477"/>
    <w:rsid w:val="00CF4DC6"/>
    <w:rsid w:val="00D0316B"/>
    <w:rsid w:val="00D03EF0"/>
    <w:rsid w:val="00D2173B"/>
    <w:rsid w:val="00D25760"/>
    <w:rsid w:val="00D42721"/>
    <w:rsid w:val="00D4443F"/>
    <w:rsid w:val="00D51EFC"/>
    <w:rsid w:val="00D52E23"/>
    <w:rsid w:val="00D632C5"/>
    <w:rsid w:val="00D66C99"/>
    <w:rsid w:val="00D67BE1"/>
    <w:rsid w:val="00D87493"/>
    <w:rsid w:val="00D9085D"/>
    <w:rsid w:val="00DD14CD"/>
    <w:rsid w:val="00DF1781"/>
    <w:rsid w:val="00E016A1"/>
    <w:rsid w:val="00E1042C"/>
    <w:rsid w:val="00E11D6E"/>
    <w:rsid w:val="00E16274"/>
    <w:rsid w:val="00E336AE"/>
    <w:rsid w:val="00E71110"/>
    <w:rsid w:val="00EB3F97"/>
    <w:rsid w:val="00EB630F"/>
    <w:rsid w:val="00ED73A9"/>
    <w:rsid w:val="00EE3D6D"/>
    <w:rsid w:val="00F43C4C"/>
    <w:rsid w:val="00FA1960"/>
    <w:rsid w:val="00FB0E51"/>
    <w:rsid w:val="00FB6147"/>
    <w:rsid w:val="00FD6488"/>
    <w:rsid w:val="00FE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1">
    <w:name w:val="heading 1"/>
    <w:aliases w:val="1 ghost,g,DB"/>
    <w:basedOn w:val="Normal"/>
    <w:next w:val="Normal"/>
    <w:link w:val="Heading1Char"/>
    <w:qFormat/>
    <w:rsid w:val="00D9085D"/>
    <w:pPr>
      <w:keepNext/>
      <w:numPr>
        <w:numId w:val="2"/>
      </w:numPr>
      <w:jc w:val="center"/>
      <w:outlineLvl w:val="0"/>
    </w:pPr>
    <w:rPr>
      <w:rFonts w:ascii="VNI-Times" w:hAnsi="VNI-Times"/>
      <w:b/>
      <w:noProof w:val="0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D9085D"/>
    <w:pPr>
      <w:keepNext/>
      <w:numPr>
        <w:ilvl w:val="1"/>
        <w:numId w:val="2"/>
      </w:numPr>
      <w:jc w:val="center"/>
      <w:outlineLvl w:val="1"/>
    </w:pPr>
    <w:rPr>
      <w:rFonts w:ascii="VNI-Times" w:hAnsi="VNI-Times"/>
      <w:b/>
      <w:noProof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9085D"/>
    <w:pPr>
      <w:keepNext/>
      <w:numPr>
        <w:ilvl w:val="2"/>
        <w:numId w:val="2"/>
      </w:numPr>
      <w:tabs>
        <w:tab w:val="left" w:pos="1080"/>
      </w:tabs>
      <w:outlineLvl w:val="2"/>
    </w:pPr>
    <w:rPr>
      <w:rFonts w:ascii="VNI-Times" w:hAnsi="VNI-Times"/>
      <w:b/>
      <w:noProof w:val="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9085D"/>
    <w:pPr>
      <w:keepNext/>
      <w:numPr>
        <w:ilvl w:val="3"/>
        <w:numId w:val="2"/>
      </w:numPr>
      <w:tabs>
        <w:tab w:val="right" w:pos="8460"/>
      </w:tabs>
      <w:spacing w:before="240"/>
      <w:jc w:val="both"/>
      <w:outlineLvl w:val="3"/>
    </w:pPr>
    <w:rPr>
      <w:rFonts w:ascii="VNI-Times" w:hAnsi="VNI-Times"/>
      <w:b/>
      <w:noProof w:val="0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D9085D"/>
    <w:pPr>
      <w:keepNext/>
      <w:numPr>
        <w:ilvl w:val="4"/>
        <w:numId w:val="2"/>
      </w:numPr>
      <w:jc w:val="center"/>
      <w:outlineLvl w:val="4"/>
    </w:pPr>
    <w:rPr>
      <w:rFonts w:ascii=".VnTimeH" w:hAnsi=".VnTimeH"/>
      <w:b/>
      <w:noProof w:val="0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9085D"/>
    <w:pPr>
      <w:keepNext/>
      <w:numPr>
        <w:ilvl w:val="5"/>
        <w:numId w:val="2"/>
      </w:numPr>
      <w:tabs>
        <w:tab w:val="left" w:pos="6237"/>
      </w:tabs>
      <w:jc w:val="both"/>
      <w:outlineLvl w:val="5"/>
    </w:pPr>
    <w:rPr>
      <w:rFonts w:ascii="VNI-Times" w:hAnsi="VNI-Times"/>
      <w:noProof w:val="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9085D"/>
    <w:pPr>
      <w:keepNext/>
      <w:numPr>
        <w:ilvl w:val="6"/>
        <w:numId w:val="2"/>
      </w:numPr>
      <w:ind w:right="612"/>
      <w:jc w:val="right"/>
      <w:outlineLvl w:val="6"/>
    </w:pPr>
    <w:rPr>
      <w:rFonts w:ascii=".VnTime" w:hAnsi=".VnTime"/>
      <w:b/>
      <w:noProof w:val="0"/>
      <w:sz w:val="16"/>
      <w:szCs w:val="28"/>
    </w:rPr>
  </w:style>
  <w:style w:type="paragraph" w:styleId="Heading8">
    <w:name w:val="heading 8"/>
    <w:basedOn w:val="Normal"/>
    <w:next w:val="Normal"/>
    <w:link w:val="Heading8Char"/>
    <w:qFormat/>
    <w:rsid w:val="00D9085D"/>
    <w:pPr>
      <w:keepNext/>
      <w:numPr>
        <w:ilvl w:val="7"/>
        <w:numId w:val="2"/>
      </w:numPr>
      <w:spacing w:before="120"/>
      <w:jc w:val="center"/>
      <w:outlineLvl w:val="7"/>
    </w:pPr>
    <w:rPr>
      <w:rFonts w:ascii=".VnTime" w:hAnsi=".VnTime"/>
      <w:i/>
      <w:noProof w:val="0"/>
      <w:sz w:val="26"/>
      <w:szCs w:val="28"/>
    </w:rPr>
  </w:style>
  <w:style w:type="paragraph" w:styleId="Heading9">
    <w:name w:val="heading 9"/>
    <w:basedOn w:val="Normal"/>
    <w:next w:val="Normal"/>
    <w:link w:val="Heading9Char"/>
    <w:qFormat/>
    <w:rsid w:val="00D9085D"/>
    <w:pPr>
      <w:numPr>
        <w:ilvl w:val="8"/>
        <w:numId w:val="2"/>
      </w:num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E6E10"/>
    <w:rPr>
      <w:b/>
      <w:bCs/>
    </w:rPr>
  </w:style>
  <w:style w:type="paragraph" w:styleId="ListParagraph">
    <w:name w:val="List Paragraph"/>
    <w:basedOn w:val="Normal"/>
    <w:uiPriority w:val="34"/>
    <w:qFormat/>
    <w:rsid w:val="00FE6E10"/>
    <w:pPr>
      <w:ind w:left="720"/>
      <w:contextualSpacing/>
    </w:pPr>
  </w:style>
  <w:style w:type="character" w:customStyle="1" w:styleId="Heading1Char">
    <w:name w:val="Heading 1 Char"/>
    <w:aliases w:val="1 ghost Char,g Char,DB Char"/>
    <w:basedOn w:val="DefaultParagraphFont"/>
    <w:link w:val="Heading1"/>
    <w:rsid w:val="00D9085D"/>
    <w:rPr>
      <w:rFonts w:ascii="VNI-Times" w:eastAsia="Times New Roman" w:hAnsi="VNI-Times" w:cs="Times New Roman"/>
      <w:b/>
      <w:sz w:val="2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9085D"/>
    <w:rPr>
      <w:rFonts w:ascii="VNI-Times" w:eastAsia="Times New Roman" w:hAnsi="VNI-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9085D"/>
    <w:rPr>
      <w:rFonts w:ascii="VNI-Times" w:eastAsia="Times New Roman" w:hAnsi="VNI-Times" w:cs="Times New Roman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D9085D"/>
    <w:rPr>
      <w:rFonts w:ascii="VNI-Times" w:eastAsia="Times New Roman" w:hAnsi="VNI-Times" w:cs="Times New Roman"/>
      <w:b/>
      <w:sz w:val="26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D9085D"/>
    <w:rPr>
      <w:rFonts w:ascii=".VnTimeH" w:eastAsia="Times New Roman" w:hAnsi=".VnTimeH" w:cs="Times New Roman"/>
      <w:b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D9085D"/>
    <w:rPr>
      <w:rFonts w:ascii="VNI-Times" w:eastAsia="Times New Roman" w:hAnsi="VNI-Times" w:cs="Times New Roman"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D9085D"/>
    <w:rPr>
      <w:rFonts w:ascii=".VnTime" w:eastAsia="Times New Roman" w:hAnsi=".VnTime" w:cs="Times New Roman"/>
      <w:b/>
      <w:sz w:val="16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D9085D"/>
    <w:rPr>
      <w:rFonts w:ascii=".VnTime" w:eastAsia="Times New Roman" w:hAnsi=".VnTime" w:cs="Times New Roman"/>
      <w:i/>
      <w:sz w:val="26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rsid w:val="00D9085D"/>
    <w:rPr>
      <w:rFonts w:ascii="Cambria" w:eastAsia="Times New Roman" w:hAnsi="Cambria" w:cs="Times New Roman"/>
      <w:lang w:val="en-US"/>
    </w:rPr>
  </w:style>
  <w:style w:type="paragraph" w:customStyle="1" w:styleId="VvCV">
    <w:name w:val="V/v_CV"/>
    <w:basedOn w:val="Normal"/>
    <w:rsid w:val="00D9085D"/>
    <w:pPr>
      <w:jc w:val="center"/>
    </w:pPr>
    <w:rPr>
      <w:rFonts w:ascii=".VnTime" w:hAnsi=".VnTime"/>
      <w:noProof w:val="0"/>
      <w:sz w:val="26"/>
      <w:szCs w:val="20"/>
    </w:rPr>
  </w:style>
  <w:style w:type="paragraph" w:styleId="Subtitle">
    <w:name w:val="Subtitle"/>
    <w:basedOn w:val="Normal"/>
    <w:link w:val="SubtitleChar"/>
    <w:qFormat/>
    <w:rsid w:val="007249DB"/>
    <w:pPr>
      <w:jc w:val="center"/>
    </w:pPr>
    <w:rPr>
      <w:rFonts w:ascii=".VnTimeH" w:hAnsi=".VnTimeH" w:cs=".VnTimeH"/>
      <w:b/>
      <w:bCs/>
      <w:noProof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249DB"/>
    <w:rPr>
      <w:rFonts w:ascii=".VnTimeH" w:eastAsia="Times New Roman" w:hAnsi=".VnTimeH" w:cs=".VnTimeH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1E188-7406-43EB-8285-202B9BD668CA}"/>
</file>

<file path=customXml/itemProps2.xml><?xml version="1.0" encoding="utf-8"?>
<ds:datastoreItem xmlns:ds="http://schemas.openxmlformats.org/officeDocument/2006/customXml" ds:itemID="{3F0CBAA6-B8D7-4D89-95F4-3B5BA1352DC6}"/>
</file>

<file path=customXml/itemProps3.xml><?xml version="1.0" encoding="utf-8"?>
<ds:datastoreItem xmlns:ds="http://schemas.openxmlformats.org/officeDocument/2006/customXml" ds:itemID="{1A9CC170-CB7F-4A1D-87CD-2537B86EF275}"/>
</file>

<file path=customXml/itemProps4.xml><?xml version="1.0" encoding="utf-8"?>
<ds:datastoreItem xmlns:ds="http://schemas.openxmlformats.org/officeDocument/2006/customXml" ds:itemID="{5D94AD1F-DAB5-4FF5-864A-8ED7A56EB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Hoàng  Anh</dc:creator>
  <cp:lastModifiedBy>Lê Thị Hồng Loan</cp:lastModifiedBy>
  <cp:revision>15</cp:revision>
  <cp:lastPrinted>2018-01-09T07:09:00Z</cp:lastPrinted>
  <dcterms:created xsi:type="dcterms:W3CDTF">2018-01-09T06:47:00Z</dcterms:created>
  <dcterms:modified xsi:type="dcterms:W3CDTF">2018-01-10T02:08:00Z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