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76" w:type="dxa"/>
        <w:tblLayout w:type="fixed"/>
        <w:tblLook w:val="0000"/>
      </w:tblPr>
      <w:tblGrid>
        <w:gridCol w:w="3545"/>
        <w:gridCol w:w="283"/>
        <w:gridCol w:w="5954"/>
        <w:gridCol w:w="42"/>
      </w:tblGrid>
      <w:tr w:rsidR="0049263C" w:rsidRPr="003E3217" w:rsidTr="001416F6">
        <w:trPr>
          <w:gridAfter w:val="1"/>
          <w:wAfter w:w="42" w:type="dxa"/>
        </w:trPr>
        <w:tc>
          <w:tcPr>
            <w:tcW w:w="3545" w:type="dxa"/>
          </w:tcPr>
          <w:p w:rsidR="0049263C" w:rsidRPr="003E3217" w:rsidRDefault="0049263C" w:rsidP="001416F6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217">
              <w:rPr>
                <w:rFonts w:ascii="Times New Roman" w:hAnsi="Times New Roman" w:cs="Times New Roman"/>
                <w:b/>
                <w:sz w:val="26"/>
                <w:szCs w:val="26"/>
              </w:rPr>
              <w:t>VĂN PHÒNG CHÍNH PHỦ</w:t>
            </w:r>
          </w:p>
          <w:p w:rsidR="0049263C" w:rsidRPr="003E3217" w:rsidRDefault="0049263C" w:rsidP="001416F6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E3217">
              <w:rPr>
                <w:rFonts w:ascii="Times New Roman" w:hAnsi="Times New Roman" w:cs="Times New Roman"/>
                <w:vertAlign w:val="superscript"/>
              </w:rPr>
              <w:t>___________</w:t>
            </w:r>
          </w:p>
          <w:p w:rsidR="0049263C" w:rsidRPr="003E3217" w:rsidRDefault="0049263C" w:rsidP="001416F6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283" w:type="dxa"/>
          </w:tcPr>
          <w:p w:rsidR="0049263C" w:rsidRPr="003E3217" w:rsidRDefault="0049263C" w:rsidP="001416F6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49263C" w:rsidRPr="003E3217" w:rsidRDefault="0049263C" w:rsidP="001416F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E3217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9263C" w:rsidRPr="003E3217" w:rsidRDefault="0049263C" w:rsidP="001416F6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3217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49263C" w:rsidRPr="003E3217" w:rsidRDefault="0049263C" w:rsidP="001416F6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E321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----------------------------------------------------------</w:t>
            </w:r>
          </w:p>
        </w:tc>
      </w:tr>
      <w:tr w:rsidR="0049263C" w:rsidRPr="003E3217" w:rsidTr="001416F6">
        <w:tc>
          <w:tcPr>
            <w:tcW w:w="3545" w:type="dxa"/>
          </w:tcPr>
          <w:p w:rsidR="0049263C" w:rsidRPr="00B930F2" w:rsidRDefault="0049263C" w:rsidP="001416F6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930F2">
              <w:rPr>
                <w:rFonts w:ascii="Times New Roman" w:hAnsi="Times New Roman" w:cs="Times New Roman"/>
                <w:b w:val="0"/>
                <w:sz w:val="28"/>
                <w:szCs w:val="28"/>
              </w:rPr>
              <w:t>Số:</w:t>
            </w:r>
            <w:r w:rsidRPr="00B930F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           </w:t>
            </w:r>
            <w:r w:rsidRPr="00B930F2">
              <w:rPr>
                <w:rFonts w:ascii="Times New Roman" w:hAnsi="Times New Roman" w:cs="Times New Roman"/>
                <w:b w:val="0"/>
                <w:sz w:val="28"/>
                <w:szCs w:val="28"/>
              </w:rPr>
              <w:t>/PC-VPCP</w:t>
            </w:r>
          </w:p>
        </w:tc>
        <w:tc>
          <w:tcPr>
            <w:tcW w:w="283" w:type="dxa"/>
          </w:tcPr>
          <w:p w:rsidR="0049263C" w:rsidRPr="003E3217" w:rsidRDefault="0049263C" w:rsidP="001416F6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6" w:type="dxa"/>
            <w:gridSpan w:val="2"/>
          </w:tcPr>
          <w:p w:rsidR="0049263C" w:rsidRPr="003E3217" w:rsidRDefault="0049263C" w:rsidP="00141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      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 </w:t>
            </w:r>
            <w:r w:rsidRPr="003E3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</w:tbl>
    <w:p w:rsidR="0049263C" w:rsidRDefault="0049263C" w:rsidP="0049263C">
      <w:pPr>
        <w:pStyle w:val="Subtitle"/>
        <w:rPr>
          <w:rFonts w:ascii="Times New Roman" w:hAnsi="Times New Roman"/>
        </w:rPr>
      </w:pPr>
    </w:p>
    <w:p w:rsidR="0049263C" w:rsidRDefault="0049263C" w:rsidP="0049263C">
      <w:pPr>
        <w:pStyle w:val="Subtitle"/>
        <w:rPr>
          <w:rFonts w:ascii="Times New Roman" w:hAnsi="Times New Roman"/>
        </w:rPr>
      </w:pPr>
    </w:p>
    <w:p w:rsidR="00B070C9" w:rsidRDefault="00B070C9" w:rsidP="0049263C">
      <w:pPr>
        <w:pStyle w:val="Subtitle"/>
        <w:rPr>
          <w:rFonts w:ascii="Times New Roman" w:hAnsi="Times New Roman"/>
        </w:rPr>
      </w:pPr>
    </w:p>
    <w:p w:rsidR="0049263C" w:rsidRDefault="0049263C" w:rsidP="0049263C">
      <w:pPr>
        <w:pStyle w:val="Subtitle"/>
        <w:rPr>
          <w:rFonts w:ascii="Times New Roman" w:hAnsi="Times New Roman"/>
        </w:rPr>
      </w:pPr>
    </w:p>
    <w:p w:rsidR="0049263C" w:rsidRPr="003E3217" w:rsidRDefault="0049263C" w:rsidP="0049263C">
      <w:pPr>
        <w:pStyle w:val="Subtitle"/>
        <w:rPr>
          <w:rFonts w:ascii="Times New Roman" w:hAnsi="Times New Roman"/>
        </w:rPr>
      </w:pPr>
      <w:r w:rsidRPr="003E3217">
        <w:rPr>
          <w:rFonts w:ascii="Times New Roman" w:hAnsi="Times New Roman"/>
        </w:rPr>
        <w:t>PHIẾU CHUYỂN</w:t>
      </w:r>
    </w:p>
    <w:p w:rsidR="0049263C" w:rsidRPr="003E3217" w:rsidRDefault="0049263C" w:rsidP="0049263C">
      <w:pPr>
        <w:pStyle w:val="Subtitle"/>
        <w:rPr>
          <w:rFonts w:ascii="Times New Roman" w:hAnsi="Times New Roman"/>
        </w:rPr>
      </w:pPr>
      <w:r w:rsidRPr="003E3217">
        <w:rPr>
          <w:rFonts w:ascii="Times New Roman" w:hAnsi="Times New Roman"/>
        </w:rPr>
        <w:t>________</w:t>
      </w:r>
    </w:p>
    <w:p w:rsidR="0049263C" w:rsidRDefault="0049263C" w:rsidP="0049263C">
      <w:pPr>
        <w:pStyle w:val="Subtitle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</w:t>
      </w:r>
    </w:p>
    <w:p w:rsidR="0049263C" w:rsidRDefault="0049263C" w:rsidP="0049263C">
      <w:pPr>
        <w:pStyle w:val="Subtitle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</w:t>
      </w:r>
    </w:p>
    <w:p w:rsidR="0049263C" w:rsidRDefault="0049263C" w:rsidP="0049263C">
      <w:pPr>
        <w:pStyle w:val="Subtitle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 xml:space="preserve">                                      </w:t>
      </w:r>
      <w:r w:rsidRPr="003E3217">
        <w:rPr>
          <w:rFonts w:ascii="Times New Roman" w:hAnsi="Times New Roman"/>
          <w:b w:val="0"/>
        </w:rPr>
        <w:t>Kính g</w:t>
      </w:r>
      <w:r w:rsidRPr="003E3217">
        <w:rPr>
          <w:rFonts w:ascii="Times New Roman" w:hAnsi="Times New Roman"/>
          <w:b w:val="0"/>
          <w:szCs w:val="28"/>
        </w:rPr>
        <w:t xml:space="preserve">ửi: </w:t>
      </w:r>
    </w:p>
    <w:p w:rsidR="0049263C" w:rsidRDefault="0049263C" w:rsidP="0049263C">
      <w:pPr>
        <w:pStyle w:val="Subtitle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- Bộ Kế hoạch và Đầu tư;</w:t>
      </w:r>
    </w:p>
    <w:p w:rsidR="0049263C" w:rsidRDefault="0049263C" w:rsidP="0049263C">
      <w:pPr>
        <w:pStyle w:val="Subtitle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- Bộ Tài chính.</w:t>
      </w:r>
    </w:p>
    <w:p w:rsidR="0049263C" w:rsidRDefault="0049263C" w:rsidP="0049263C">
      <w:pPr>
        <w:pStyle w:val="Subtitle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</w:t>
      </w:r>
    </w:p>
    <w:p w:rsidR="0049263C" w:rsidRPr="0049263C" w:rsidRDefault="0049263C" w:rsidP="0049263C">
      <w:pPr>
        <w:pStyle w:val="Subtitle"/>
        <w:ind w:firstLine="720"/>
        <w:jc w:val="both"/>
        <w:rPr>
          <w:rFonts w:ascii="Times New Roman" w:hAnsi="Times New Roman"/>
          <w:b w:val="0"/>
          <w:spacing w:val="-6"/>
          <w:szCs w:val="28"/>
        </w:rPr>
      </w:pPr>
      <w:r w:rsidRPr="0049263C">
        <w:rPr>
          <w:rFonts w:ascii="Times New Roman" w:hAnsi="Times New Roman"/>
          <w:b w:val="0"/>
          <w:spacing w:val="-6"/>
          <w:szCs w:val="28"/>
        </w:rPr>
        <w:t xml:space="preserve">Văn phòng Chính phủ nhận được </w:t>
      </w:r>
      <w:r>
        <w:rPr>
          <w:rFonts w:ascii="Times New Roman" w:hAnsi="Times New Roman"/>
          <w:b w:val="0"/>
          <w:spacing w:val="-6"/>
          <w:szCs w:val="28"/>
        </w:rPr>
        <w:t xml:space="preserve">văn bản số 7269/UBND-DA ngày 24 tháng 11năm 2017 của </w:t>
      </w:r>
      <w:r w:rsidRPr="0049263C">
        <w:rPr>
          <w:rFonts w:ascii="Times New Roman" w:hAnsi="Times New Roman"/>
          <w:b w:val="0"/>
          <w:spacing w:val="-6"/>
          <w:szCs w:val="28"/>
        </w:rPr>
        <w:t xml:space="preserve">Ủy ban nhân dân </w:t>
      </w:r>
      <w:r>
        <w:rPr>
          <w:rFonts w:ascii="Times New Roman" w:hAnsi="Times New Roman"/>
          <w:b w:val="0"/>
          <w:spacing w:val="-6"/>
          <w:szCs w:val="28"/>
        </w:rPr>
        <w:t xml:space="preserve">Thành phố Hồ Chí Minh về việc tạm ứng vốn trung hạn giai đoạn 2016-2020 cho Dự án xây dựng tuyến đường sắt đô thị số 1, tuyến Bến Thành- Suối Tiên </w:t>
      </w:r>
      <w:r w:rsidRPr="0049263C">
        <w:rPr>
          <w:rFonts w:ascii="Times New Roman" w:hAnsi="Times New Roman"/>
          <w:b w:val="0"/>
          <w:spacing w:val="-6"/>
          <w:szCs w:val="28"/>
        </w:rPr>
        <w:t>(bản chụp kèm theo).</w:t>
      </w:r>
    </w:p>
    <w:p w:rsidR="0049263C" w:rsidRDefault="0049263C" w:rsidP="0049263C">
      <w:pPr>
        <w:spacing w:before="120" w:after="360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2733B9">
        <w:rPr>
          <w:rFonts w:ascii="Times New Roman" w:hAnsi="Times New Roman" w:cs="Times New Roman"/>
          <w:color w:val="000000"/>
          <w:spacing w:val="-6"/>
          <w:sz w:val="28"/>
        </w:rPr>
        <w:t>Thực hiện Quy chế làm việc của Chính phủ ban hành kèm theo Nghị định số 138/2016/NĐ-CP ngày 01 tháng 10 năm 2016 của Chính phủ, Văn phòng Chính phủ xin chuyển văn bản của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Ủy ban nhân dân Thành phố Hồ Chí Minh nêu trên đến </w:t>
      </w:r>
      <w:r w:rsidRPr="002733B9">
        <w:rPr>
          <w:rFonts w:ascii="Times New Roman" w:hAnsi="Times New Roman" w:cs="Times New Roman"/>
          <w:color w:val="000000"/>
          <w:spacing w:val="-6"/>
          <w:sz w:val="28"/>
        </w:rPr>
        <w:t xml:space="preserve">Bộ 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Kế hoạch và Đầu tư </w:t>
      </w:r>
      <w:r w:rsidR="00EF6335">
        <w:rPr>
          <w:rFonts w:ascii="Times New Roman" w:hAnsi="Times New Roman" w:cs="Times New Roman"/>
          <w:color w:val="000000"/>
          <w:spacing w:val="-6"/>
          <w:sz w:val="28"/>
        </w:rPr>
        <w:t xml:space="preserve">để 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chủ trì, phối hợp với Bộ Tài chính </w:t>
      </w:r>
      <w:r w:rsidRPr="002733B9">
        <w:rPr>
          <w:rFonts w:ascii="Times New Roman" w:hAnsi="Times New Roman" w:cs="Times New Roman"/>
          <w:color w:val="000000"/>
          <w:spacing w:val="-6"/>
          <w:sz w:val="28"/>
        </w:rPr>
        <w:t>xem xét, xử lý theo quy định và trả lời địa phương; báo cáo Thủ tướng Chính phủ nội dung vượt thẩm quyền./.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87"/>
      </w:tblGrid>
      <w:tr w:rsidR="0049263C" w:rsidTr="001416F6">
        <w:tc>
          <w:tcPr>
            <w:tcW w:w="4077" w:type="dxa"/>
          </w:tcPr>
          <w:p w:rsidR="0049263C" w:rsidRPr="002B1B83" w:rsidRDefault="0049263C" w:rsidP="001416F6">
            <w:pPr>
              <w:rPr>
                <w:b/>
                <w:i/>
                <w:sz w:val="22"/>
                <w:szCs w:val="22"/>
              </w:rPr>
            </w:pPr>
            <w:r w:rsidRPr="002B1B83">
              <w:rPr>
                <w:b/>
                <w:i/>
                <w:sz w:val="22"/>
                <w:szCs w:val="22"/>
              </w:rPr>
              <w:t>Nơi nhận:</w:t>
            </w:r>
          </w:p>
          <w:p w:rsidR="0049263C" w:rsidRPr="002B1B83" w:rsidRDefault="0049263C" w:rsidP="001416F6">
            <w:pPr>
              <w:rPr>
                <w:sz w:val="22"/>
                <w:szCs w:val="22"/>
              </w:rPr>
            </w:pPr>
            <w:r w:rsidRPr="002B1B83">
              <w:rPr>
                <w:sz w:val="22"/>
                <w:szCs w:val="22"/>
              </w:rPr>
              <w:t>- Như trên;</w:t>
            </w:r>
          </w:p>
          <w:p w:rsidR="0049263C" w:rsidRDefault="0049263C" w:rsidP="00141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TTgCP, </w:t>
            </w:r>
            <w:r w:rsidRPr="002B1B83">
              <w:rPr>
                <w:sz w:val="22"/>
                <w:szCs w:val="22"/>
              </w:rPr>
              <w:t>PTTg</w:t>
            </w:r>
            <w:r>
              <w:rPr>
                <w:sz w:val="22"/>
                <w:szCs w:val="22"/>
              </w:rPr>
              <w:t xml:space="preserve"> </w:t>
            </w:r>
            <w:r w:rsidRPr="002B1B83">
              <w:rPr>
                <w:sz w:val="22"/>
                <w:szCs w:val="22"/>
              </w:rPr>
              <w:t>Vương Đình Huệ (để b/c);</w:t>
            </w:r>
          </w:p>
          <w:p w:rsidR="0049263C" w:rsidRDefault="0049263C" w:rsidP="00141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1B83">
              <w:rPr>
                <w:sz w:val="22"/>
                <w:szCs w:val="22"/>
              </w:rPr>
              <w:t>UBND</w:t>
            </w:r>
            <w:r>
              <w:rPr>
                <w:sz w:val="22"/>
                <w:szCs w:val="22"/>
              </w:rPr>
              <w:t xml:space="preserve"> TP Hồ Chí Minh;</w:t>
            </w:r>
          </w:p>
          <w:p w:rsidR="0049263C" w:rsidRPr="002B1B83" w:rsidRDefault="0049263C" w:rsidP="001416F6">
            <w:pPr>
              <w:rPr>
                <w:sz w:val="22"/>
                <w:szCs w:val="22"/>
              </w:rPr>
            </w:pPr>
            <w:r w:rsidRPr="002B1B83">
              <w:rPr>
                <w:sz w:val="22"/>
                <w:szCs w:val="22"/>
              </w:rPr>
              <w:t>- VPCP: BTCN, các PCN, Trợ lý TTg,</w:t>
            </w:r>
          </w:p>
          <w:p w:rsidR="0049263C" w:rsidRPr="002B1B83" w:rsidRDefault="0049263C" w:rsidP="00141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các Vụ:  CN, </w:t>
            </w:r>
            <w:r w:rsidRPr="002B1B83">
              <w:rPr>
                <w:sz w:val="22"/>
                <w:szCs w:val="22"/>
              </w:rPr>
              <w:t>TKBT</w:t>
            </w:r>
            <w:r>
              <w:rPr>
                <w:sz w:val="22"/>
                <w:szCs w:val="22"/>
              </w:rPr>
              <w:t xml:space="preserve">, </w:t>
            </w:r>
            <w:r w:rsidRPr="002B1B83">
              <w:rPr>
                <w:sz w:val="22"/>
                <w:szCs w:val="22"/>
              </w:rPr>
              <w:t>TH, QHĐP;</w:t>
            </w:r>
          </w:p>
          <w:p w:rsidR="0049263C" w:rsidRDefault="0049263C" w:rsidP="001416F6">
            <w:pPr>
              <w:jc w:val="both"/>
              <w:rPr>
                <w:color w:val="000000"/>
                <w:spacing w:val="-6"/>
                <w:sz w:val="28"/>
              </w:rPr>
            </w:pPr>
            <w:r w:rsidRPr="002B1B83">
              <w:rPr>
                <w:sz w:val="22"/>
                <w:szCs w:val="22"/>
              </w:rPr>
              <w:t>- Lưu: VT, KTTH (</w:t>
            </w:r>
            <w:r>
              <w:rPr>
                <w:sz w:val="22"/>
                <w:szCs w:val="22"/>
              </w:rPr>
              <w:t>3</w:t>
            </w:r>
            <w:r w:rsidRPr="002B1B83">
              <w:rPr>
                <w:sz w:val="22"/>
                <w:szCs w:val="22"/>
              </w:rPr>
              <w:t>).</w:t>
            </w:r>
          </w:p>
        </w:tc>
        <w:tc>
          <w:tcPr>
            <w:tcW w:w="5487" w:type="dxa"/>
          </w:tcPr>
          <w:p w:rsidR="0049263C" w:rsidRDefault="0049263C" w:rsidP="001416F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903B9">
              <w:rPr>
                <w:b/>
                <w:color w:val="000000"/>
                <w:sz w:val="26"/>
                <w:szCs w:val="26"/>
              </w:rPr>
              <w:t>TL. BỘ TRƯỞNG, CHỦ NHIỆM</w:t>
            </w:r>
          </w:p>
          <w:p w:rsidR="0049263C" w:rsidRDefault="0049263C" w:rsidP="001416F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903B9">
              <w:rPr>
                <w:b/>
                <w:color w:val="000000"/>
                <w:sz w:val="26"/>
                <w:szCs w:val="26"/>
              </w:rPr>
              <w:t>VỤ TRƯỞNG VỤ KINH TẾ TỔNG HỢP</w:t>
            </w:r>
          </w:p>
          <w:p w:rsidR="0049263C" w:rsidRDefault="0049263C" w:rsidP="001416F6">
            <w:pPr>
              <w:spacing w:before="120" w:after="360"/>
              <w:jc w:val="both"/>
              <w:rPr>
                <w:color w:val="000000"/>
                <w:spacing w:val="-6"/>
                <w:sz w:val="28"/>
              </w:rPr>
            </w:pPr>
          </w:p>
          <w:p w:rsidR="0049263C" w:rsidRDefault="0049263C" w:rsidP="001416F6">
            <w:pPr>
              <w:spacing w:before="120" w:after="360"/>
              <w:jc w:val="both"/>
              <w:rPr>
                <w:color w:val="000000"/>
                <w:spacing w:val="-6"/>
                <w:sz w:val="28"/>
              </w:rPr>
            </w:pPr>
          </w:p>
          <w:p w:rsidR="0049263C" w:rsidRDefault="0049263C" w:rsidP="001416F6">
            <w:pPr>
              <w:rPr>
                <w:b/>
                <w:color w:val="000000"/>
                <w:spacing w:val="-6"/>
                <w:sz w:val="28"/>
              </w:rPr>
            </w:pPr>
          </w:p>
          <w:p w:rsidR="0049263C" w:rsidRDefault="0049263C" w:rsidP="001416F6">
            <w:pPr>
              <w:rPr>
                <w:b/>
                <w:color w:val="000000"/>
                <w:spacing w:val="-6"/>
                <w:sz w:val="28"/>
              </w:rPr>
            </w:pPr>
          </w:p>
          <w:p w:rsidR="0049263C" w:rsidRPr="00192310" w:rsidRDefault="0049263C" w:rsidP="001416F6">
            <w:r>
              <w:rPr>
                <w:b/>
                <w:color w:val="000000"/>
                <w:spacing w:val="-6"/>
                <w:sz w:val="28"/>
              </w:rPr>
              <w:t xml:space="preserve">                         Mai Thị Thu Vân</w:t>
            </w:r>
          </w:p>
          <w:p w:rsidR="0049263C" w:rsidRPr="00D82292" w:rsidRDefault="0049263C" w:rsidP="001416F6">
            <w:pPr>
              <w:spacing w:before="120" w:after="360"/>
              <w:jc w:val="center"/>
              <w:rPr>
                <w:b/>
                <w:color w:val="000000"/>
                <w:spacing w:val="-6"/>
                <w:sz w:val="28"/>
              </w:rPr>
            </w:pPr>
          </w:p>
        </w:tc>
      </w:tr>
    </w:tbl>
    <w:p w:rsidR="0049263C" w:rsidRPr="00192310" w:rsidRDefault="0049263C" w:rsidP="0049263C">
      <w:pPr>
        <w:rPr>
          <w:rFonts w:ascii="Times New Roman" w:hAnsi="Times New Roman" w:cs="Times New Roman"/>
        </w:rPr>
      </w:pPr>
    </w:p>
    <w:p w:rsidR="00A12D45" w:rsidRDefault="00A12D45"/>
    <w:sectPr w:rsidR="00A12D45" w:rsidSect="00E82698">
      <w:pgSz w:w="12240" w:h="15840"/>
      <w:pgMar w:top="1418" w:right="1077" w:bottom="57" w:left="17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263C"/>
    <w:rsid w:val="0049263C"/>
    <w:rsid w:val="00A12D45"/>
    <w:rsid w:val="00B070C9"/>
    <w:rsid w:val="00E82698"/>
    <w:rsid w:val="00EF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45"/>
  </w:style>
  <w:style w:type="paragraph" w:styleId="Heading3">
    <w:name w:val="heading 3"/>
    <w:basedOn w:val="Normal"/>
    <w:next w:val="Normal"/>
    <w:link w:val="Heading3Char"/>
    <w:qFormat/>
    <w:rsid w:val="0049263C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49263C"/>
    <w:p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263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49263C"/>
    <w:rPr>
      <w:rFonts w:ascii="Arial" w:eastAsia="Times New Roman" w:hAnsi="Arial" w:cs="Arial"/>
    </w:rPr>
  </w:style>
  <w:style w:type="table" w:styleId="TableGrid">
    <w:name w:val="Table Grid"/>
    <w:basedOn w:val="TableNormal"/>
    <w:rsid w:val="0049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49263C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9263C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77924-E112-42D5-BE3D-1D5F203FE4D3}"/>
</file>

<file path=customXml/itemProps2.xml><?xml version="1.0" encoding="utf-8"?>
<ds:datastoreItem xmlns:ds="http://schemas.openxmlformats.org/officeDocument/2006/customXml" ds:itemID="{013B9516-F05A-4E4C-96A7-DBDAED704601}"/>
</file>

<file path=customXml/itemProps3.xml><?xml version="1.0" encoding="utf-8"?>
<ds:datastoreItem xmlns:ds="http://schemas.openxmlformats.org/officeDocument/2006/customXml" ds:itemID="{0E595D8E-571F-4FBB-94EC-D378AEA4AC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nguyenvanbao</dc:creator>
  <cp:lastModifiedBy>nguyenvanbao</cp:lastModifiedBy>
  <cp:revision>4</cp:revision>
  <cp:lastPrinted>2017-12-01T03:41:00Z</cp:lastPrinted>
  <dcterms:created xsi:type="dcterms:W3CDTF">2017-12-01T03:37:00Z</dcterms:created>
  <dcterms:modified xsi:type="dcterms:W3CDTF">2017-12-01T03:44:00Z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